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0" w:rsidRDefault="00CC68C6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Каенсарского</w:t>
      </w:r>
      <w:proofErr w:type="gramEnd"/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289F" w:rsidRDefault="006B289F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 Республики Татарстан</w:t>
      </w: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Pr="00B844EB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6E60" w:rsidRPr="00B844EB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решения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решением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20.01.2014г.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ипальном образовании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утвержденн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решением 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28.01.2020 №3,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80DD0" w:rsidRPr="00B844EB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по прилагаемому про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решения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решением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 20.01.2014г.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Сформировать оргкомитет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Исхаков Инсаф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Ханифович</w:t>
      </w:r>
      <w:proofErr w:type="spellEnd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поселения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Акбирова Гульнур Ринатовна – секретарь исполкома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Назмутдинова</w:t>
      </w:r>
      <w:proofErr w:type="spellEnd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Раиля</w:t>
      </w:r>
      <w:proofErr w:type="spellEnd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Даулатжановна</w:t>
      </w:r>
      <w:proofErr w:type="spellEnd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поселения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Рахматуллин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</w:t>
      </w:r>
      <w:proofErr w:type="spellEnd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Газимуллович</w:t>
      </w:r>
      <w:proofErr w:type="spellEnd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CC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Султанов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</w:t>
      </w:r>
      <w:proofErr w:type="spell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Газизович</w:t>
      </w:r>
      <w:proofErr w:type="spell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поселения.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DD0" w:rsidRPr="00B844EB" w:rsidRDefault="00580DD0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 провести публичные слушания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32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проведения экспозиции и собрания.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собрания участников публичных слушаний назначить на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gramStart"/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здании дома культуры по адресу:</w:t>
      </w:r>
      <w:r w:rsidR="008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Кукморский район,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с.Каенсар</w:t>
      </w:r>
      <w:proofErr w:type="spell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ул.Х.Такташ</w:t>
      </w:r>
      <w:proofErr w:type="spell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Экспозицию проекта решения «О внесении изменений в Правила землепользования и застройки муници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 провести 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Каенсарского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тан, Кукморский район,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с.Каенсар</w:t>
      </w:r>
      <w:proofErr w:type="spell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 с 9.00 до 11.00, с 13.00 до 16.00, в период, указанный в пункте 4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что: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 муниципального района Республики Татарстан», утвержден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решением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20.01.2014г.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публичных слушаний могут вносить в письменному виде по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тан, Кукморский район, </w:t>
      </w:r>
      <w:proofErr w:type="spellStart"/>
      <w:proofErr w:type="gram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с.Каенсар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proofErr w:type="gramEnd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Обнародовать настоящее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специальных информационных ст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ендах на территории Каенсарского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3B1854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И.Х.Исхаков</w:t>
      </w:r>
      <w:proofErr w:type="spellEnd"/>
    </w:p>
    <w:p w:rsidR="00580DD0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5C" w:rsidRPr="00B844EB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-2423"/>
        <w:tblW w:w="9885" w:type="dxa"/>
        <w:tblLayout w:type="fixed"/>
        <w:tblLook w:val="04A0" w:firstRow="1" w:lastRow="0" w:firstColumn="1" w:lastColumn="0" w:noHBand="0" w:noVBand="1"/>
      </w:tblPr>
      <w:tblGrid>
        <w:gridCol w:w="4217"/>
        <w:gridCol w:w="1418"/>
        <w:gridCol w:w="4250"/>
      </w:tblGrid>
      <w:tr w:rsidR="006B289F" w:rsidTr="006D057D">
        <w:tc>
          <w:tcPr>
            <w:tcW w:w="4219" w:type="dxa"/>
          </w:tcPr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/>
              </w:rPr>
              <w:t>РЕСПУБЛИКА  ТАТАРСТАН</w:t>
            </w:r>
            <w:proofErr w:type="gramEnd"/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СОВЕТ КАЕНСАРСКОГО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СЕЛЬСКОГО ПОСЕЛЕНИЯ   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КУКМОРСКОГО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       МУНИЦИПАЛЬНОГО РАЙОНА</w:t>
            </w:r>
          </w:p>
          <w:p w:rsidR="006B289F" w:rsidRDefault="006B289F" w:rsidP="006D057D">
            <w:pPr>
              <w:pStyle w:val="a4"/>
              <w:spacing w:line="276" w:lineRule="auto"/>
              <w:ind w:right="-2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1418" w:type="dxa"/>
          </w:tcPr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1" w:type="dxa"/>
          </w:tcPr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ТАТАРСТАН РЕСПУБЛИКАСЫ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 xml:space="preserve">КУКМАРА </w:t>
            </w:r>
            <w:r>
              <w:rPr>
                <w:rFonts w:ascii="Times New Roman" w:hAnsi="Times New Roman"/>
                <w:b/>
                <w:lang w:val="be-BY"/>
              </w:rPr>
              <w:t>МУНИЦИПАЛЬ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 РАЙОНЫ КАЕНСАР 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 АВЫЛ ЖИРЛЕГЕ СОВЕТЫ</w:t>
            </w:r>
          </w:p>
          <w:p w:rsidR="006B289F" w:rsidRDefault="006B289F" w:rsidP="006D057D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B289F" w:rsidRDefault="006B289F" w:rsidP="006B289F">
      <w:pPr>
        <w:pStyle w:val="ad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Р Е Ш Е Н И Е                                                           К А Р А Р</w:t>
      </w:r>
    </w:p>
    <w:p w:rsidR="00B844EB" w:rsidRPr="006B289F" w:rsidRDefault="006B289F" w:rsidP="006B289F">
      <w:pPr>
        <w:pStyle w:val="ad"/>
        <w:jc w:val="left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</w:t>
      </w:r>
      <w:proofErr w:type="spellStart"/>
      <w:r>
        <w:rPr>
          <w:color w:val="000000"/>
          <w:szCs w:val="28"/>
        </w:rPr>
        <w:t>с.Каенсар</w:t>
      </w:r>
      <w:proofErr w:type="spellEnd"/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от _____________ 202</w:t>
      </w:r>
      <w:r w:rsidR="0004444C">
        <w:rPr>
          <w:rFonts w:ascii="Times New Roman" w:hAnsi="Times New Roman" w:cs="Times New Roman"/>
          <w:sz w:val="28"/>
          <w:szCs w:val="28"/>
        </w:rPr>
        <w:t>4</w:t>
      </w:r>
      <w:r w:rsidRPr="00B844E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</w:t>
      </w:r>
      <w:r w:rsidR="003B185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3B1854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>Кукморского  муниципального</w:t>
      </w:r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44EB">
        <w:rPr>
          <w:rFonts w:ascii="Times New Roman" w:hAnsi="Times New Roman" w:cs="Times New Roman"/>
          <w:sz w:val="28"/>
          <w:szCs w:val="28"/>
        </w:rPr>
        <w:t>района Республики Татарстан», утвержден</w:t>
      </w:r>
      <w:r w:rsidR="003B1854">
        <w:rPr>
          <w:rFonts w:ascii="Times New Roman" w:hAnsi="Times New Roman" w:cs="Times New Roman"/>
          <w:sz w:val="28"/>
          <w:szCs w:val="28"/>
        </w:rPr>
        <w:t>ные решением Совета Каенсарского сельского поселения от 20.01.2020 №2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</w:t>
      </w:r>
      <w:r w:rsidR="003B185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3B1854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</w:t>
      </w:r>
      <w:r w:rsidR="003B1854">
        <w:rPr>
          <w:rFonts w:ascii="Times New Roman" w:hAnsi="Times New Roman" w:cs="Times New Roman"/>
          <w:sz w:val="28"/>
          <w:szCs w:val="28"/>
        </w:rPr>
        <w:t>ки Татарстан, Совет 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4EB" w:rsidRPr="00B844EB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 Внести в Правила землепользования и застройки муници</w:t>
      </w:r>
      <w:r w:rsidR="003B185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3B1854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  муниципального района Республики Татарстан, утвержден</w:t>
      </w:r>
      <w:r w:rsidR="006B289F">
        <w:rPr>
          <w:rFonts w:ascii="Times New Roman" w:hAnsi="Times New Roman" w:cs="Times New Roman"/>
          <w:sz w:val="28"/>
          <w:szCs w:val="28"/>
        </w:rPr>
        <w:t>ные решением Совета Каенсарского сельского поселения от 20.01.2014 года №2</w:t>
      </w:r>
      <w:r w:rsidRPr="00B844EB">
        <w:rPr>
          <w:rFonts w:ascii="Times New Roman" w:hAnsi="Times New Roman" w:cs="Times New Roman"/>
          <w:sz w:val="28"/>
          <w:szCs w:val="28"/>
        </w:rPr>
        <w:t xml:space="preserve"> (с учетом изменений, вн</w:t>
      </w:r>
      <w:r w:rsidR="006B289F">
        <w:rPr>
          <w:rFonts w:ascii="Times New Roman" w:hAnsi="Times New Roman" w:cs="Times New Roman"/>
          <w:sz w:val="28"/>
          <w:szCs w:val="28"/>
        </w:rPr>
        <w:t>есенных решением Совета 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B289F">
        <w:rPr>
          <w:rFonts w:ascii="Times New Roman" w:hAnsi="Times New Roman" w:cs="Times New Roman"/>
          <w:sz w:val="28"/>
          <w:szCs w:val="28"/>
        </w:rPr>
        <w:t>ого поселения  от 16.12.2016 №31, 20.06.2018 года № 15</w:t>
      </w:r>
      <w:r w:rsidRPr="00B844EB">
        <w:rPr>
          <w:rFonts w:ascii="Times New Roman" w:hAnsi="Times New Roman" w:cs="Times New Roman"/>
          <w:sz w:val="28"/>
          <w:szCs w:val="28"/>
        </w:rPr>
        <w:t>, 20 февраля 2019</w:t>
      </w:r>
      <w:r w:rsidR="006B289F">
        <w:rPr>
          <w:rFonts w:ascii="Times New Roman" w:hAnsi="Times New Roman" w:cs="Times New Roman"/>
          <w:sz w:val="28"/>
          <w:szCs w:val="28"/>
        </w:rPr>
        <w:t xml:space="preserve"> года №4, 29 августа 2019 года №12,  28.01.</w:t>
      </w:r>
      <w:r w:rsidRPr="00B844EB">
        <w:rPr>
          <w:rFonts w:ascii="Times New Roman" w:hAnsi="Times New Roman" w:cs="Times New Roman"/>
          <w:sz w:val="28"/>
          <w:szCs w:val="28"/>
        </w:rPr>
        <w:t>2022 года №</w:t>
      </w:r>
      <w:r w:rsidR="006B289F">
        <w:rPr>
          <w:rFonts w:ascii="Times New Roman" w:hAnsi="Times New Roman" w:cs="Times New Roman"/>
          <w:sz w:val="28"/>
          <w:szCs w:val="28"/>
        </w:rPr>
        <w:t>3, 08.09.2022 года №25, 24.07.2023 года №18</w:t>
      </w:r>
      <w:r w:rsidRPr="00B844E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2 статьи 30 дополнить новым абзацем следующего содержания:</w:t>
      </w:r>
    </w:p>
    <w:p w:rsidR="00281124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</w:t>
      </w:r>
      <w:r>
        <w:rPr>
          <w:rFonts w:ascii="Times New Roman" w:hAnsi="Times New Roman" w:cs="Times New Roman"/>
          <w:sz w:val="28"/>
          <w:szCs w:val="28"/>
        </w:rPr>
        <w:lastRenderedPageBreak/>
        <w:t>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Default="003C40D1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6 статьи 32 изложить в следующей редакции: </w:t>
      </w:r>
    </w:p>
    <w:p w:rsidR="003C40D1" w:rsidRDefault="003C40D1" w:rsidP="003C40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Федерации.";</w:t>
      </w:r>
    </w:p>
    <w:p w:rsidR="008179D0" w:rsidRDefault="008179D0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1 </w:t>
      </w:r>
      <w:r w:rsidRPr="00B844E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4E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4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«1. Градостроительные регламенты. Жилые зоны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Ж-1. Зона застройки индивидуальными жилыми домами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индивидуальной жилой застройки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4EB">
        <w:rPr>
          <w:rFonts w:ascii="Times New Roman" w:hAnsi="Times New Roman" w:cs="Times New Roman"/>
          <w:sz w:val="28"/>
          <w:szCs w:val="28"/>
        </w:rPr>
        <w:t xml:space="preserve"> для размещения: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отдельно стоящих жилых домов с приусадебными земельными участками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блокированных жилых домов;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t>- малоэтажных многоквартирных жилых домов (до четырех этажей, включая мансардный).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br/>
        <w:t>Вспомогательные виды разрешенного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-места на индивидуальный участок;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гаражи для хранения маломерных судов;</w:t>
      </w:r>
      <w:r w:rsidRPr="00B844EB">
        <w:rPr>
          <w:rFonts w:ascii="Times New Roman" w:hAnsi="Times New Roman" w:cs="Times New Roman"/>
          <w:sz w:val="28"/>
          <w:szCs w:val="28"/>
        </w:rPr>
        <w:br/>
        <w:t>- хозяйственные, надворные постройки;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сады, </w:t>
      </w:r>
      <w:r>
        <w:rPr>
          <w:rFonts w:ascii="Times New Roman" w:hAnsi="Times New Roman" w:cs="Times New Roman"/>
          <w:sz w:val="28"/>
          <w:szCs w:val="28"/>
        </w:rPr>
        <w:t xml:space="preserve">огороды, </w:t>
      </w:r>
      <w:r w:rsidRPr="00B844EB">
        <w:rPr>
          <w:rFonts w:ascii="Times New Roman" w:hAnsi="Times New Roman" w:cs="Times New Roman"/>
          <w:sz w:val="28"/>
          <w:szCs w:val="28"/>
        </w:rPr>
        <w:t>палисадники;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теплицы, оранжереи;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аптеки;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резервуары для хранения воды;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844EB">
        <w:rPr>
          <w:rFonts w:ascii="Times New Roman" w:hAnsi="Times New Roman" w:cs="Times New Roman"/>
          <w:sz w:val="28"/>
          <w:szCs w:val="28"/>
        </w:rPr>
        <w:br/>
        <w:t>- бассейны индивидуальные;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бани, сауны, надворные туалеты;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хранения удобрений, компостные площадки, ямы или ящики;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сбора мусора.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участками или без них;</w:t>
      </w:r>
      <w:r w:rsidRPr="00B844EB">
        <w:rPr>
          <w:rFonts w:ascii="Times New Roman" w:hAnsi="Times New Roman" w:cs="Times New Roman"/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школы начальные и средние;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прачечных и химчисток;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гостиницы не более 20 мест;</w:t>
      </w:r>
      <w:r w:rsidRPr="00B844EB">
        <w:rPr>
          <w:rFonts w:ascii="Times New Roman" w:hAnsi="Times New Roman" w:cs="Times New Roman"/>
          <w:sz w:val="28"/>
          <w:szCs w:val="28"/>
        </w:rPr>
        <w:br/>
        <w:t>- временные объекты торговли;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офисы, отделения банков;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клубы (дома культуры);</w:t>
      </w:r>
      <w:r w:rsidRPr="00B844EB">
        <w:rPr>
          <w:rFonts w:ascii="Times New Roman" w:hAnsi="Times New Roman" w:cs="Times New Roman"/>
          <w:sz w:val="28"/>
          <w:szCs w:val="28"/>
        </w:rPr>
        <w:br/>
        <w:t>- библиотеки;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культовые объекты;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фельдшерско-акушерские пункты</w:t>
      </w:r>
      <w:r>
        <w:rPr>
          <w:rFonts w:ascii="Times New Roman" w:hAnsi="Times New Roman" w:cs="Times New Roman"/>
          <w:sz w:val="28"/>
          <w:szCs w:val="28"/>
        </w:rPr>
        <w:t>, в том числе модульные</w:t>
      </w:r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rFonts w:ascii="Times New Roman" w:hAnsi="Times New Roman" w:cs="Times New Roman"/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спортплощадки, теннисные корты;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спортзалы, залы рекреации;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отделения, участковые пункты полиции;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антенны сотовой, радиорелейной и спутниковой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парикмахерские, косметические салоны, салоны красоты;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гаражи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мастерские, предназначенные для ремонта и обслуживания автомобилей;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мойки;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магазины;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памятники и памятные знаки.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Ж-1П. Зона перспективной жилой застройки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перспективной жилой застройки выделена в соответствии с документами территориального планирования Кукморского</w:t>
      </w:r>
      <w:r w:rsidR="006B289F">
        <w:rPr>
          <w:rFonts w:ascii="Times New Roman" w:hAnsi="Times New Roman" w:cs="Times New Roman"/>
          <w:sz w:val="28"/>
          <w:szCs w:val="28"/>
        </w:rPr>
        <w:t xml:space="preserve"> муниципального района и 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</w:t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281124" w:rsidRDefault="00281124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4EB" w:rsidRPr="00B844EB" w:rsidRDefault="00E51D3D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844EB"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D0" w:rsidRPr="00B844EB" w:rsidRDefault="00B844EB" w:rsidP="003D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B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6B289F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И.Х.Исхаков</w:t>
      </w:r>
      <w:proofErr w:type="spellEnd"/>
    </w:p>
    <w:sectPr w:rsidR="00580DD0" w:rsidRPr="00B8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02AAF"/>
    <w:rsid w:val="00004FB2"/>
    <w:rsid w:val="00030644"/>
    <w:rsid w:val="0004444C"/>
    <w:rsid w:val="000A6E60"/>
    <w:rsid w:val="000C1998"/>
    <w:rsid w:val="000C6FED"/>
    <w:rsid w:val="00113361"/>
    <w:rsid w:val="0013745C"/>
    <w:rsid w:val="00157DDC"/>
    <w:rsid w:val="00273BB0"/>
    <w:rsid w:val="00281124"/>
    <w:rsid w:val="002E0AE9"/>
    <w:rsid w:val="0031604B"/>
    <w:rsid w:val="003B1854"/>
    <w:rsid w:val="003C40D1"/>
    <w:rsid w:val="003D6CA1"/>
    <w:rsid w:val="00416966"/>
    <w:rsid w:val="0046743E"/>
    <w:rsid w:val="004E759C"/>
    <w:rsid w:val="00513B1A"/>
    <w:rsid w:val="005328C5"/>
    <w:rsid w:val="005356CC"/>
    <w:rsid w:val="00580DD0"/>
    <w:rsid w:val="00592A6B"/>
    <w:rsid w:val="005E2774"/>
    <w:rsid w:val="0067758F"/>
    <w:rsid w:val="006B289F"/>
    <w:rsid w:val="007063ED"/>
    <w:rsid w:val="00753666"/>
    <w:rsid w:val="0081685C"/>
    <w:rsid w:val="008179D0"/>
    <w:rsid w:val="0082138D"/>
    <w:rsid w:val="0083713E"/>
    <w:rsid w:val="00874328"/>
    <w:rsid w:val="00877148"/>
    <w:rsid w:val="00883CD4"/>
    <w:rsid w:val="00893108"/>
    <w:rsid w:val="008B374D"/>
    <w:rsid w:val="008C52C4"/>
    <w:rsid w:val="008D536D"/>
    <w:rsid w:val="0091409B"/>
    <w:rsid w:val="0096177D"/>
    <w:rsid w:val="009A1188"/>
    <w:rsid w:val="009A74D7"/>
    <w:rsid w:val="009B0E76"/>
    <w:rsid w:val="009B6370"/>
    <w:rsid w:val="009E7C46"/>
    <w:rsid w:val="00AE45D2"/>
    <w:rsid w:val="00AE716F"/>
    <w:rsid w:val="00B4289F"/>
    <w:rsid w:val="00B5084F"/>
    <w:rsid w:val="00B844EB"/>
    <w:rsid w:val="00B94026"/>
    <w:rsid w:val="00BD23BF"/>
    <w:rsid w:val="00C22C34"/>
    <w:rsid w:val="00C4429C"/>
    <w:rsid w:val="00C86F36"/>
    <w:rsid w:val="00CA6D0B"/>
    <w:rsid w:val="00CC68C6"/>
    <w:rsid w:val="00CE2B5C"/>
    <w:rsid w:val="00D15B75"/>
    <w:rsid w:val="00D26E21"/>
    <w:rsid w:val="00D32D47"/>
    <w:rsid w:val="00D65146"/>
    <w:rsid w:val="00D758C7"/>
    <w:rsid w:val="00DA2EDA"/>
    <w:rsid w:val="00DD48C9"/>
    <w:rsid w:val="00E34B84"/>
    <w:rsid w:val="00E51D3D"/>
    <w:rsid w:val="00E568A6"/>
    <w:rsid w:val="00E67528"/>
    <w:rsid w:val="00E81D53"/>
    <w:rsid w:val="00EA32C6"/>
    <w:rsid w:val="00EC20AB"/>
    <w:rsid w:val="00F4098B"/>
    <w:rsid w:val="00F60BFE"/>
    <w:rsid w:val="00F62B45"/>
    <w:rsid w:val="00F80D50"/>
    <w:rsid w:val="00F8379E"/>
    <w:rsid w:val="00FA2230"/>
    <w:rsid w:val="00FB1ED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6712"/>
  <w15:docId w15:val="{24BE5B4A-3C7B-43C8-B432-3E94103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9402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A74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A74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A74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aliases w:val="Название"/>
    <w:basedOn w:val="a"/>
    <w:link w:val="ae"/>
    <w:qFormat/>
    <w:rsid w:val="006B28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6B28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6B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FD94B4F5EDCD74AFDB2F508411F3B73A7E444AA900A60E9F912D7BD86E5E1E4E6D22A199C03447ED6936BE65aD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Каенсар</cp:lastModifiedBy>
  <cp:revision>4</cp:revision>
  <cp:lastPrinted>2024-01-31T06:39:00Z</cp:lastPrinted>
  <dcterms:created xsi:type="dcterms:W3CDTF">2024-01-11T12:48:00Z</dcterms:created>
  <dcterms:modified xsi:type="dcterms:W3CDTF">2024-01-31T06:40:00Z</dcterms:modified>
</cp:coreProperties>
</file>