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5" w:rsidRDefault="003D19E5" w:rsidP="003D19E5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Туембашского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D19E5" w:rsidRDefault="003D19E5" w:rsidP="003D19E5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 Республики Татарстан</w:t>
      </w:r>
    </w:p>
    <w:p w:rsidR="003D19E5" w:rsidRDefault="003D19E5" w:rsidP="003D19E5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9E5" w:rsidRDefault="003D19E5" w:rsidP="003D19E5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19E5" w:rsidRDefault="003D19E5" w:rsidP="003D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9E5" w:rsidRDefault="003D19E5" w:rsidP="003D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2015 года                                                                                       №24</w:t>
      </w: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C5" w:rsidRPr="00CC7F40" w:rsidRDefault="00CC7F40" w:rsidP="003D19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полнительном комитете </w:t>
            </w:r>
            <w:proofErr w:type="spellStart"/>
            <w:r w:rsidR="003D19E5">
              <w:rPr>
                <w:rFonts w:ascii="Times New Roman" w:hAnsi="Times New Roman" w:cs="Times New Roman"/>
                <w:sz w:val="28"/>
                <w:szCs w:val="28"/>
              </w:rPr>
              <w:t>Туембашского</w:t>
            </w:r>
            <w:proofErr w:type="spellEnd"/>
            <w:r w:rsidR="003D19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19E5">
              <w:rPr>
                <w:rFonts w:ascii="Times New Roman" w:hAnsi="Times New Roman" w:cs="Times New Roman"/>
                <w:sz w:val="28"/>
                <w:szCs w:val="28"/>
              </w:rPr>
              <w:t>Туембашского</w:t>
            </w:r>
            <w:proofErr w:type="spellEnd"/>
            <w:r w:rsidR="003D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D1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r w:rsidR="003D19E5" w:rsidRPr="00CC7F40">
        <w:rPr>
          <w:rFonts w:ascii="Times New Roman" w:hAnsi="Times New Roman" w:cs="Times New Roman"/>
          <w:sz w:val="28"/>
          <w:szCs w:val="28"/>
        </w:rPr>
        <w:t>о</w:t>
      </w:r>
      <w:r w:rsidR="003D19E5">
        <w:rPr>
          <w:rFonts w:ascii="Times New Roman" w:hAnsi="Times New Roman" w:cs="Times New Roman"/>
          <w:sz w:val="28"/>
          <w:szCs w:val="28"/>
        </w:rPr>
        <w:t>б и</w:t>
      </w:r>
      <w:r w:rsidR="003D19E5" w:rsidRPr="00CC7F40">
        <w:rPr>
          <w:rFonts w:ascii="Times New Roman" w:hAnsi="Times New Roman" w:cs="Times New Roman"/>
          <w:sz w:val="28"/>
          <w:szCs w:val="28"/>
        </w:rPr>
        <w:t>с</w:t>
      </w:r>
      <w:r w:rsidR="003D19E5" w:rsidRPr="00CC7F40">
        <w:rPr>
          <w:rFonts w:ascii="Times New Roman" w:hAnsi="Times New Roman" w:cs="Times New Roman"/>
          <w:sz w:val="28"/>
          <w:szCs w:val="28"/>
        </w:rPr>
        <w:softHyphen/>
        <w:t xml:space="preserve">полнительном комитете </w:t>
      </w:r>
      <w:proofErr w:type="spellStart"/>
      <w:r w:rsidR="003D19E5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="003D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D19E5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19E5"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3D19E5">
        <w:rPr>
          <w:rFonts w:ascii="Times New Roman" w:hAnsi="Times New Roman" w:cs="Times New Roman"/>
          <w:sz w:val="28"/>
          <w:szCs w:val="28"/>
        </w:rPr>
        <w:t xml:space="preserve">24 января 2006 </w:t>
      </w:r>
      <w:r w:rsidR="003D19E5" w:rsidRPr="00CC7F40">
        <w:rPr>
          <w:rFonts w:ascii="Times New Roman" w:hAnsi="Times New Roman" w:cs="Times New Roman"/>
          <w:sz w:val="28"/>
          <w:szCs w:val="28"/>
        </w:rPr>
        <w:t>года №</w:t>
      </w:r>
      <w:r w:rsidR="003D19E5">
        <w:rPr>
          <w:rFonts w:ascii="Times New Roman" w:hAnsi="Times New Roman" w:cs="Times New Roman"/>
          <w:sz w:val="28"/>
          <w:szCs w:val="28"/>
        </w:rPr>
        <w:t>3</w:t>
      </w:r>
      <w:r w:rsidR="003D19E5" w:rsidRPr="00CC7F40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>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 w:rsidR="003D19E5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="003D19E5">
        <w:rPr>
          <w:rFonts w:ascii="Times New Roman" w:hAnsi="Times New Roman" w:cs="Times New Roman"/>
          <w:sz w:val="28"/>
          <w:szCs w:val="28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3D19E5" w:rsidRPr="00CC7F40">
        <w:rPr>
          <w:rFonts w:ascii="Times New Roman" w:hAnsi="Times New Roman" w:cs="Times New Roman"/>
          <w:sz w:val="28"/>
          <w:szCs w:val="28"/>
        </w:rPr>
        <w:t>о</w:t>
      </w:r>
      <w:r w:rsidR="003D19E5">
        <w:rPr>
          <w:rFonts w:ascii="Times New Roman" w:hAnsi="Times New Roman" w:cs="Times New Roman"/>
          <w:sz w:val="28"/>
          <w:szCs w:val="28"/>
        </w:rPr>
        <w:t>б и</w:t>
      </w:r>
      <w:r w:rsidR="003D19E5" w:rsidRPr="00CC7F40">
        <w:rPr>
          <w:rFonts w:ascii="Times New Roman" w:hAnsi="Times New Roman" w:cs="Times New Roman"/>
          <w:sz w:val="28"/>
          <w:szCs w:val="28"/>
        </w:rPr>
        <w:t>с</w:t>
      </w:r>
      <w:r w:rsidR="003D19E5" w:rsidRPr="00CC7F40">
        <w:rPr>
          <w:rFonts w:ascii="Times New Roman" w:hAnsi="Times New Roman" w:cs="Times New Roman"/>
          <w:sz w:val="28"/>
          <w:szCs w:val="28"/>
        </w:rPr>
        <w:softHyphen/>
        <w:t xml:space="preserve">полнительном комитете </w:t>
      </w:r>
      <w:proofErr w:type="spellStart"/>
      <w:r w:rsidR="003D19E5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="003D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CC7F40" w:rsidRPr="009C3BC9" w:rsidRDefault="009C3BC9" w:rsidP="00CC7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3D19E5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="003D19E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И.Ф.Гарипов</w:t>
      </w: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3D19E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Туембашского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27 мая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№24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D19E5">
        <w:rPr>
          <w:rFonts w:ascii="Times New Roman" w:eastAsia="Times New Roman" w:hAnsi="Times New Roman" w:cs="Times New Roman"/>
          <w:bCs/>
          <w:sz w:val="24"/>
          <w:szCs w:val="24"/>
        </w:rPr>
        <w:t xml:space="preserve">Б 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ТУЕМБАШСКОГО СЕЛЬСКОГО ПОСЕЛЕНИЯ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proofErr w:type="spellStart"/>
      <w:r w:rsidR="003D19E5">
        <w:rPr>
          <w:rFonts w:ascii="Times New Roman" w:eastAsia="Times New Roman" w:hAnsi="Times New Roman" w:cs="Times New Roman"/>
          <w:sz w:val="24"/>
          <w:szCs w:val="24"/>
        </w:rPr>
        <w:t>Туембашского</w:t>
      </w:r>
      <w:proofErr w:type="spellEnd"/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D19E5">
        <w:rPr>
          <w:rFonts w:ascii="Times New Roman" w:eastAsia="Times New Roman" w:hAnsi="Times New Roman" w:cs="Times New Roman"/>
          <w:sz w:val="24"/>
          <w:szCs w:val="24"/>
        </w:rPr>
        <w:t>Туембашское</w:t>
      </w:r>
      <w:proofErr w:type="spellEnd"/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 w:rsidR="003D19E5">
        <w:rPr>
          <w:rFonts w:ascii="Times New Roman" w:eastAsia="Times New Roman" w:hAnsi="Times New Roman" w:cs="Times New Roman"/>
          <w:sz w:val="24"/>
          <w:szCs w:val="24"/>
        </w:rPr>
        <w:t>Туембашского</w:t>
      </w:r>
      <w:proofErr w:type="spellEnd"/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 w:rsidR="003D19E5">
        <w:rPr>
          <w:rFonts w:ascii="Times New Roman" w:eastAsia="Times New Roman" w:hAnsi="Times New Roman" w:cs="Times New Roman"/>
          <w:sz w:val="24"/>
          <w:szCs w:val="24"/>
        </w:rPr>
        <w:t>Туембашского</w:t>
      </w:r>
      <w:proofErr w:type="spellEnd"/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9E5">
        <w:rPr>
          <w:rFonts w:ascii="Times New Roman" w:eastAsia="Times New Roman" w:hAnsi="Times New Roman" w:cs="Times New Roman"/>
          <w:sz w:val="24"/>
          <w:szCs w:val="24"/>
        </w:rPr>
        <w:t>Туембаш</w:t>
      </w:r>
      <w:proofErr w:type="spell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>Клубная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D19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территориипоселения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 w:rsidRPr="00E046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поселения –</w:t>
      </w:r>
      <w:proofErr w:type="gramStart"/>
      <w:r w:rsidR="002B0516" w:rsidRPr="00933E7C">
        <w:rPr>
          <w:rFonts w:ascii="Times New Roman" w:hAnsi="Times New Roman" w:cs="Times New Roman"/>
          <w:sz w:val="24"/>
          <w:szCs w:val="24"/>
        </w:rPr>
        <w:t>«</w:t>
      </w:r>
      <w:r w:rsidR="003D19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B0516" w:rsidRPr="00933E7C">
        <w:rPr>
          <w:rFonts w:ascii="Times New Roman" w:hAnsi="Times New Roman" w:cs="Times New Roman"/>
          <w:sz w:val="24"/>
          <w:szCs w:val="24"/>
        </w:rPr>
        <w:t>сполнительный комитет</w:t>
      </w:r>
      <w:r w:rsidR="003D1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E5">
        <w:rPr>
          <w:rFonts w:ascii="Times New Roman" w:hAnsi="Times New Roman" w:cs="Times New Roman"/>
          <w:sz w:val="24"/>
          <w:szCs w:val="24"/>
        </w:rPr>
        <w:t>Туембашского</w:t>
      </w:r>
      <w:proofErr w:type="spellEnd"/>
      <w:r w:rsidR="003D19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0516" w:rsidRPr="00933E7C">
        <w:rPr>
          <w:rFonts w:ascii="Times New Roman" w:hAnsi="Times New Roman" w:cs="Times New Roman"/>
          <w:sz w:val="24"/>
          <w:szCs w:val="24"/>
        </w:rPr>
        <w:t>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E551B"/>
    <w:rsid w:val="00192BF3"/>
    <w:rsid w:val="001A5D34"/>
    <w:rsid w:val="00234217"/>
    <w:rsid w:val="00266BA7"/>
    <w:rsid w:val="002A4C2F"/>
    <w:rsid w:val="002B0516"/>
    <w:rsid w:val="002E36CE"/>
    <w:rsid w:val="002E7165"/>
    <w:rsid w:val="002F0E26"/>
    <w:rsid w:val="003514C3"/>
    <w:rsid w:val="00383B1A"/>
    <w:rsid w:val="003D19E5"/>
    <w:rsid w:val="00411104"/>
    <w:rsid w:val="00475D67"/>
    <w:rsid w:val="00476847"/>
    <w:rsid w:val="00490765"/>
    <w:rsid w:val="0049105A"/>
    <w:rsid w:val="004E4CFE"/>
    <w:rsid w:val="004E73A6"/>
    <w:rsid w:val="005700C8"/>
    <w:rsid w:val="005D69DC"/>
    <w:rsid w:val="00623368"/>
    <w:rsid w:val="006569CF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B275C"/>
    <w:rsid w:val="009C3BC9"/>
    <w:rsid w:val="00A121F1"/>
    <w:rsid w:val="00A127EE"/>
    <w:rsid w:val="00A2419C"/>
    <w:rsid w:val="00A576C9"/>
    <w:rsid w:val="00B037D7"/>
    <w:rsid w:val="00B317FB"/>
    <w:rsid w:val="00B430AF"/>
    <w:rsid w:val="00B91A28"/>
    <w:rsid w:val="00BA6D35"/>
    <w:rsid w:val="00BD76FC"/>
    <w:rsid w:val="00BE3F9F"/>
    <w:rsid w:val="00C21922"/>
    <w:rsid w:val="00C9596D"/>
    <w:rsid w:val="00CC7F40"/>
    <w:rsid w:val="00D733B9"/>
    <w:rsid w:val="00D7528F"/>
    <w:rsid w:val="00D87A46"/>
    <w:rsid w:val="00E04664"/>
    <w:rsid w:val="00E2377A"/>
    <w:rsid w:val="00E911BB"/>
    <w:rsid w:val="00EC01AE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D1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User</cp:lastModifiedBy>
  <cp:revision>2</cp:revision>
  <cp:lastPrinted>2015-05-27T06:24:00Z</cp:lastPrinted>
  <dcterms:created xsi:type="dcterms:W3CDTF">2016-12-15T07:40:00Z</dcterms:created>
  <dcterms:modified xsi:type="dcterms:W3CDTF">2016-12-15T07:40:00Z</dcterms:modified>
</cp:coreProperties>
</file>