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3D9" w:rsidRPr="00BF53D9" w:rsidRDefault="00BF53D9" w:rsidP="00BC63F9">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BF53D9">
        <w:rPr>
          <w:rFonts w:ascii="Times New Roman" w:eastAsia="Times New Roman" w:hAnsi="Times New Roman" w:cs="Times New Roman"/>
          <w:b/>
          <w:bCs/>
          <w:sz w:val="36"/>
          <w:szCs w:val="36"/>
        </w:rPr>
        <w:t>Порядок обжалования муниципальных нормативно-правовых актов</w:t>
      </w:r>
    </w:p>
    <w:p w:rsidR="00BF53D9" w:rsidRPr="00BF53D9" w:rsidRDefault="00BF53D9" w:rsidP="00AC0F89">
      <w:pPr>
        <w:spacing w:after="0" w:line="240" w:lineRule="auto"/>
        <w:jc w:val="both"/>
        <w:rPr>
          <w:rFonts w:ascii="Times New Roman" w:eastAsia="Times New Roman" w:hAnsi="Times New Roman" w:cs="Times New Roman"/>
          <w:sz w:val="24"/>
          <w:szCs w:val="24"/>
        </w:rPr>
      </w:pPr>
      <w:proofErr w:type="gramStart"/>
      <w:r w:rsidRPr="00BF53D9">
        <w:rPr>
          <w:rFonts w:ascii="Times New Roman" w:eastAsia="Times New Roman" w:hAnsi="Times New Roman" w:cs="Times New Roman"/>
          <w:sz w:val="24"/>
          <w:szCs w:val="24"/>
        </w:rPr>
        <w:t>Ст. 2 Федерального закона от 06.10.2003 №131-ФЗ «Об общих принципах организации местного самоуправления в Российской Федерации» (далее – ФЗ №131-ФЗ) определяет, что 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w:t>
      </w:r>
      <w:proofErr w:type="gramEnd"/>
      <w:r w:rsidRPr="00BF53D9">
        <w:rPr>
          <w:rFonts w:ascii="Times New Roman" w:eastAsia="Times New Roman" w:hAnsi="Times New Roman" w:cs="Times New Roman"/>
          <w:sz w:val="24"/>
          <w:szCs w:val="24"/>
        </w:rPr>
        <w:t xml:space="preserve">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 </w:t>
      </w:r>
    </w:p>
    <w:p w:rsidR="00BF53D9" w:rsidRPr="00BF53D9" w:rsidRDefault="00BF53D9" w:rsidP="00AC0F89">
      <w:pPr>
        <w:spacing w:after="0" w:line="240" w:lineRule="auto"/>
        <w:jc w:val="both"/>
        <w:rPr>
          <w:rFonts w:ascii="Times New Roman" w:eastAsia="Times New Roman" w:hAnsi="Times New Roman" w:cs="Times New Roman"/>
          <w:sz w:val="24"/>
          <w:szCs w:val="24"/>
        </w:rPr>
      </w:pPr>
      <w:r w:rsidRPr="00BF53D9">
        <w:rPr>
          <w:rFonts w:ascii="Times New Roman" w:eastAsia="Times New Roman" w:hAnsi="Times New Roman" w:cs="Times New Roman"/>
          <w:sz w:val="24"/>
          <w:szCs w:val="24"/>
        </w:rPr>
        <w:t>Согласно статье 43 Федерального закона от 06.10.2003 № 131-ФЗ «Об общих принципах организации местного самоуправления в Российской Федерации» в систему муниципальных правовых актов входят:</w:t>
      </w:r>
    </w:p>
    <w:p w:rsidR="00BF53D9" w:rsidRPr="00BF53D9" w:rsidRDefault="00BF53D9" w:rsidP="00AC0F89">
      <w:pPr>
        <w:spacing w:after="0" w:line="240" w:lineRule="auto"/>
        <w:jc w:val="both"/>
        <w:rPr>
          <w:rFonts w:ascii="Times New Roman" w:eastAsia="Times New Roman" w:hAnsi="Times New Roman" w:cs="Times New Roman"/>
          <w:sz w:val="24"/>
          <w:szCs w:val="24"/>
        </w:rPr>
      </w:pPr>
      <w:r w:rsidRPr="00BF53D9">
        <w:rPr>
          <w:rFonts w:ascii="Times New Roman" w:eastAsia="Times New Roman" w:hAnsi="Times New Roman" w:cs="Times New Roman"/>
          <w:sz w:val="24"/>
          <w:szCs w:val="24"/>
        </w:rPr>
        <w:t>1) устав муниципального образования, правовые акты, принятые на местном референдуме (сходе граждан);</w:t>
      </w:r>
    </w:p>
    <w:p w:rsidR="00BF53D9" w:rsidRPr="00BF53D9" w:rsidRDefault="00BF53D9" w:rsidP="00AC0F89">
      <w:pPr>
        <w:spacing w:after="0" w:line="240" w:lineRule="auto"/>
        <w:jc w:val="both"/>
        <w:rPr>
          <w:rFonts w:ascii="Times New Roman" w:eastAsia="Times New Roman" w:hAnsi="Times New Roman" w:cs="Times New Roman"/>
          <w:sz w:val="24"/>
          <w:szCs w:val="24"/>
        </w:rPr>
      </w:pPr>
      <w:r w:rsidRPr="00BF53D9">
        <w:rPr>
          <w:rFonts w:ascii="Times New Roman" w:eastAsia="Times New Roman" w:hAnsi="Times New Roman" w:cs="Times New Roman"/>
          <w:sz w:val="24"/>
          <w:szCs w:val="24"/>
        </w:rPr>
        <w:t>2) нормативные и иные правовые акты представительного органа муниципального образования;</w:t>
      </w:r>
    </w:p>
    <w:p w:rsidR="00BF53D9" w:rsidRPr="00BF53D9" w:rsidRDefault="00BF53D9" w:rsidP="00AC0F89">
      <w:pPr>
        <w:spacing w:after="0" w:line="240" w:lineRule="auto"/>
        <w:jc w:val="both"/>
        <w:rPr>
          <w:rFonts w:ascii="Times New Roman" w:eastAsia="Times New Roman" w:hAnsi="Times New Roman" w:cs="Times New Roman"/>
          <w:sz w:val="24"/>
          <w:szCs w:val="24"/>
        </w:rPr>
      </w:pPr>
      <w:r w:rsidRPr="00BF53D9">
        <w:rPr>
          <w:rFonts w:ascii="Times New Roman" w:eastAsia="Times New Roman" w:hAnsi="Times New Roman" w:cs="Times New Roman"/>
          <w:sz w:val="24"/>
          <w:szCs w:val="24"/>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BF53D9" w:rsidRPr="00BF53D9" w:rsidRDefault="00BF53D9" w:rsidP="00AC0F89">
      <w:pPr>
        <w:spacing w:after="0" w:line="240" w:lineRule="auto"/>
        <w:jc w:val="both"/>
        <w:rPr>
          <w:rFonts w:ascii="Times New Roman" w:eastAsia="Times New Roman" w:hAnsi="Times New Roman" w:cs="Times New Roman"/>
          <w:sz w:val="24"/>
          <w:szCs w:val="24"/>
        </w:rPr>
      </w:pPr>
      <w:r w:rsidRPr="00BF53D9">
        <w:rPr>
          <w:rFonts w:ascii="Times New Roman" w:eastAsia="Times New Roman" w:hAnsi="Times New Roman" w:cs="Times New Roman"/>
          <w:sz w:val="24"/>
          <w:szCs w:val="24"/>
        </w:rPr>
        <w:t>Муниципальные правовые акты обязательны для исполнения всеми находящимися на территории муниципального образования гражданами Российской Федерации, иностранными гражданами, лицами без гражданства, органами и должностными лицами государственной власти и местного самоуправления, юридическими лицами, их должностными лицами, общественными объединениями.</w:t>
      </w:r>
    </w:p>
    <w:p w:rsidR="00BF53D9" w:rsidRPr="00BF53D9" w:rsidRDefault="00BF53D9" w:rsidP="00AC0F89">
      <w:pPr>
        <w:spacing w:after="0" w:line="240" w:lineRule="auto"/>
        <w:jc w:val="both"/>
        <w:rPr>
          <w:rFonts w:ascii="Times New Roman" w:eastAsia="Times New Roman" w:hAnsi="Times New Roman" w:cs="Times New Roman"/>
          <w:sz w:val="24"/>
          <w:szCs w:val="24"/>
        </w:rPr>
      </w:pPr>
      <w:r w:rsidRPr="00BF53D9">
        <w:rPr>
          <w:rFonts w:ascii="Times New Roman" w:eastAsia="Times New Roman" w:hAnsi="Times New Roman" w:cs="Times New Roman"/>
          <w:sz w:val="24"/>
          <w:szCs w:val="24"/>
        </w:rPr>
        <w:t>Муниципальные правовые акты могут быть нормативными правовыми актами и индивидуальными правовыми (ненормативными) актами.</w:t>
      </w:r>
    </w:p>
    <w:p w:rsidR="00BF53D9" w:rsidRPr="00BF53D9" w:rsidRDefault="00BF53D9" w:rsidP="00AC0F89">
      <w:pPr>
        <w:spacing w:after="0" w:line="240" w:lineRule="auto"/>
        <w:jc w:val="both"/>
        <w:rPr>
          <w:rFonts w:ascii="Times New Roman" w:eastAsia="Times New Roman" w:hAnsi="Times New Roman" w:cs="Times New Roman"/>
          <w:sz w:val="24"/>
          <w:szCs w:val="24"/>
        </w:rPr>
      </w:pPr>
    </w:p>
    <w:p w:rsidR="00BF53D9" w:rsidRPr="00BF53D9" w:rsidRDefault="00BF53D9" w:rsidP="00AC0F89">
      <w:pPr>
        <w:spacing w:after="0" w:line="240" w:lineRule="auto"/>
        <w:jc w:val="both"/>
        <w:rPr>
          <w:rFonts w:ascii="Times New Roman" w:eastAsia="Times New Roman" w:hAnsi="Times New Roman" w:cs="Times New Roman"/>
          <w:sz w:val="24"/>
          <w:szCs w:val="24"/>
        </w:rPr>
      </w:pPr>
      <w:proofErr w:type="gramStart"/>
      <w:r w:rsidRPr="00BF53D9">
        <w:rPr>
          <w:rFonts w:ascii="Times New Roman" w:eastAsia="Times New Roman" w:hAnsi="Times New Roman" w:cs="Times New Roman"/>
          <w:sz w:val="24"/>
          <w:szCs w:val="24"/>
        </w:rPr>
        <w:t xml:space="preserve">Под </w:t>
      </w:r>
      <w:r w:rsidRPr="00BF53D9">
        <w:rPr>
          <w:rFonts w:ascii="Times New Roman" w:eastAsia="Times New Roman" w:hAnsi="Times New Roman" w:cs="Times New Roman"/>
          <w:b/>
          <w:bCs/>
          <w:sz w:val="24"/>
          <w:szCs w:val="24"/>
        </w:rPr>
        <w:t>нормативным правовым актом</w:t>
      </w:r>
      <w:r w:rsidRPr="00BF53D9">
        <w:rPr>
          <w:rFonts w:ascii="Times New Roman" w:eastAsia="Times New Roman" w:hAnsi="Times New Roman" w:cs="Times New Roman"/>
          <w:sz w:val="24"/>
          <w:szCs w:val="24"/>
        </w:rPr>
        <w:t xml:space="preserve"> понимается изданный в установленном порядке акт правомочного органа местного самоуправления или должностного лица органа местного самоуправления, содержащий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roofErr w:type="gramEnd"/>
    </w:p>
    <w:p w:rsidR="00BF53D9" w:rsidRPr="00BF53D9" w:rsidRDefault="00BF53D9" w:rsidP="00AC0F89">
      <w:pPr>
        <w:spacing w:after="0" w:line="240" w:lineRule="auto"/>
        <w:jc w:val="both"/>
        <w:rPr>
          <w:rFonts w:ascii="Times New Roman" w:eastAsia="Times New Roman" w:hAnsi="Times New Roman" w:cs="Times New Roman"/>
          <w:sz w:val="24"/>
          <w:szCs w:val="24"/>
        </w:rPr>
      </w:pPr>
    </w:p>
    <w:p w:rsidR="00BF53D9" w:rsidRPr="00BF53D9" w:rsidRDefault="00BF53D9" w:rsidP="00AC0F89">
      <w:pPr>
        <w:spacing w:after="0" w:line="240" w:lineRule="auto"/>
        <w:jc w:val="both"/>
        <w:rPr>
          <w:rFonts w:ascii="Times New Roman" w:eastAsia="Times New Roman" w:hAnsi="Times New Roman" w:cs="Times New Roman"/>
          <w:sz w:val="24"/>
          <w:szCs w:val="24"/>
        </w:rPr>
      </w:pPr>
      <w:proofErr w:type="gramStart"/>
      <w:r w:rsidRPr="00BF53D9">
        <w:rPr>
          <w:rFonts w:ascii="Times New Roman" w:eastAsia="Times New Roman" w:hAnsi="Times New Roman" w:cs="Times New Roman"/>
          <w:sz w:val="24"/>
          <w:szCs w:val="24"/>
        </w:rPr>
        <w:t xml:space="preserve">Под </w:t>
      </w:r>
      <w:r w:rsidRPr="00BF53D9">
        <w:rPr>
          <w:rFonts w:ascii="Times New Roman" w:eastAsia="Times New Roman" w:hAnsi="Times New Roman" w:cs="Times New Roman"/>
          <w:b/>
          <w:bCs/>
          <w:sz w:val="24"/>
          <w:szCs w:val="24"/>
        </w:rPr>
        <w:t>индивидуальным правовым (ненормативным) актом</w:t>
      </w:r>
      <w:r w:rsidRPr="00BF53D9">
        <w:rPr>
          <w:rFonts w:ascii="Times New Roman" w:eastAsia="Times New Roman" w:hAnsi="Times New Roman" w:cs="Times New Roman"/>
          <w:sz w:val="24"/>
          <w:szCs w:val="24"/>
        </w:rPr>
        <w:t xml:space="preserve"> понимается изданный в установленном порядке акт правомочного органа местного самоуправления или должностного лица органа местного самоуправления, носящий индивидуально-разовый, индивидуально определенный характер.</w:t>
      </w:r>
      <w:proofErr w:type="gramEnd"/>
    </w:p>
    <w:p w:rsidR="00BF53D9" w:rsidRPr="00BF53D9" w:rsidRDefault="00BF53D9" w:rsidP="00AC0F89">
      <w:pPr>
        <w:spacing w:after="0" w:line="240" w:lineRule="auto"/>
        <w:jc w:val="both"/>
        <w:rPr>
          <w:rFonts w:ascii="Times New Roman" w:eastAsia="Times New Roman" w:hAnsi="Times New Roman" w:cs="Times New Roman"/>
          <w:sz w:val="24"/>
          <w:szCs w:val="24"/>
        </w:rPr>
      </w:pPr>
    </w:p>
    <w:p w:rsidR="00BF53D9" w:rsidRPr="00BF53D9" w:rsidRDefault="00BF53D9" w:rsidP="00AC0F89">
      <w:pPr>
        <w:spacing w:after="0" w:line="240" w:lineRule="auto"/>
        <w:jc w:val="both"/>
        <w:rPr>
          <w:rFonts w:ascii="Times New Roman" w:eastAsia="Times New Roman" w:hAnsi="Times New Roman" w:cs="Times New Roman"/>
          <w:sz w:val="24"/>
          <w:szCs w:val="24"/>
        </w:rPr>
      </w:pPr>
      <w:r w:rsidRPr="00BF53D9">
        <w:rPr>
          <w:rFonts w:ascii="Times New Roman" w:eastAsia="Times New Roman" w:hAnsi="Times New Roman" w:cs="Times New Roman"/>
          <w:b/>
          <w:bCs/>
          <w:sz w:val="24"/>
          <w:szCs w:val="24"/>
        </w:rPr>
        <w:t xml:space="preserve">В соответствии с </w:t>
      </w:r>
      <w:proofErr w:type="gramStart"/>
      <w:r w:rsidRPr="00BF53D9">
        <w:rPr>
          <w:rFonts w:ascii="Times New Roman" w:eastAsia="Times New Roman" w:hAnsi="Times New Roman" w:cs="Times New Roman"/>
          <w:b/>
          <w:bCs/>
          <w:sz w:val="24"/>
          <w:szCs w:val="24"/>
        </w:rPr>
        <w:t>ч</w:t>
      </w:r>
      <w:proofErr w:type="gramEnd"/>
      <w:r w:rsidRPr="00BF53D9">
        <w:rPr>
          <w:rFonts w:ascii="Times New Roman" w:eastAsia="Times New Roman" w:hAnsi="Times New Roman" w:cs="Times New Roman"/>
          <w:b/>
          <w:bCs/>
          <w:sz w:val="24"/>
          <w:szCs w:val="24"/>
        </w:rPr>
        <w:t>. 1 ст. 48 ФЗ №131-ФЗ муниципальные правовые акты могут быть отменены или их действие может быть приостановлено:</w:t>
      </w:r>
    </w:p>
    <w:p w:rsidR="00BF53D9" w:rsidRPr="00BF53D9" w:rsidRDefault="00BF53D9" w:rsidP="00AC0F89">
      <w:pPr>
        <w:spacing w:after="0" w:line="240" w:lineRule="auto"/>
        <w:jc w:val="both"/>
        <w:rPr>
          <w:rFonts w:ascii="Times New Roman" w:eastAsia="Times New Roman" w:hAnsi="Times New Roman" w:cs="Times New Roman"/>
          <w:sz w:val="24"/>
          <w:szCs w:val="24"/>
        </w:rPr>
      </w:pPr>
    </w:p>
    <w:p w:rsidR="00BF53D9" w:rsidRPr="00BF53D9" w:rsidRDefault="00BF53D9" w:rsidP="00AC0F89">
      <w:pPr>
        <w:spacing w:after="0" w:line="240" w:lineRule="auto"/>
        <w:jc w:val="both"/>
        <w:rPr>
          <w:rFonts w:ascii="Times New Roman" w:eastAsia="Times New Roman" w:hAnsi="Times New Roman" w:cs="Times New Roman"/>
          <w:sz w:val="24"/>
          <w:szCs w:val="24"/>
        </w:rPr>
      </w:pPr>
      <w:proofErr w:type="gramStart"/>
      <w:r w:rsidRPr="00BF53D9">
        <w:rPr>
          <w:rFonts w:ascii="Times New Roman" w:eastAsia="Times New Roman" w:hAnsi="Times New Roman" w:cs="Times New Roman"/>
          <w:sz w:val="24"/>
          <w:szCs w:val="24"/>
        </w:rPr>
        <w:t xml:space="preserve">1. органами местного самоуправления 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w:t>
      </w:r>
      <w:r w:rsidRPr="00BF53D9">
        <w:rPr>
          <w:rFonts w:ascii="Times New Roman" w:eastAsia="Times New Roman" w:hAnsi="Times New Roman" w:cs="Times New Roman"/>
          <w:sz w:val="24"/>
          <w:szCs w:val="24"/>
        </w:rPr>
        <w:lastRenderedPageBreak/>
        <w:t>отмены или приостановления действия муниципального правового акта отнесено принятие (издание) соответствующего муниципального правового акта;</w:t>
      </w:r>
      <w:proofErr w:type="gramEnd"/>
    </w:p>
    <w:p w:rsidR="00BF53D9" w:rsidRPr="00BF53D9" w:rsidRDefault="00BF53D9" w:rsidP="00AC0F89">
      <w:pPr>
        <w:spacing w:after="0" w:line="240" w:lineRule="auto"/>
        <w:jc w:val="both"/>
        <w:rPr>
          <w:rFonts w:ascii="Times New Roman" w:eastAsia="Times New Roman" w:hAnsi="Times New Roman" w:cs="Times New Roman"/>
          <w:sz w:val="24"/>
          <w:szCs w:val="24"/>
        </w:rPr>
      </w:pPr>
      <w:r w:rsidRPr="00BF53D9">
        <w:rPr>
          <w:rFonts w:ascii="Times New Roman" w:eastAsia="Times New Roman" w:hAnsi="Times New Roman" w:cs="Times New Roman"/>
          <w:sz w:val="24"/>
          <w:szCs w:val="24"/>
        </w:rPr>
        <w:t>2. судом;</w:t>
      </w:r>
    </w:p>
    <w:p w:rsidR="00BF53D9" w:rsidRPr="00BF53D9" w:rsidRDefault="00BF53D9" w:rsidP="00AC0F89">
      <w:pPr>
        <w:spacing w:after="0" w:line="240" w:lineRule="auto"/>
        <w:jc w:val="both"/>
        <w:rPr>
          <w:rFonts w:ascii="Times New Roman" w:eastAsia="Times New Roman" w:hAnsi="Times New Roman" w:cs="Times New Roman"/>
          <w:sz w:val="24"/>
          <w:szCs w:val="24"/>
        </w:rPr>
      </w:pPr>
      <w:r w:rsidRPr="00BF53D9">
        <w:rPr>
          <w:rFonts w:ascii="Times New Roman" w:eastAsia="Times New Roman" w:hAnsi="Times New Roman" w:cs="Times New Roman"/>
          <w:sz w:val="24"/>
          <w:szCs w:val="24"/>
        </w:rPr>
        <w:t>3. уполномоченным органом государственной власти РФ (уполномоченным органом государственной власти субъекта РФ)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РФ.</w:t>
      </w:r>
    </w:p>
    <w:p w:rsidR="00BF53D9" w:rsidRPr="00BF53D9" w:rsidRDefault="00BF53D9" w:rsidP="00AC0F89">
      <w:pPr>
        <w:spacing w:after="0" w:line="240" w:lineRule="auto"/>
        <w:jc w:val="both"/>
        <w:rPr>
          <w:rFonts w:ascii="Times New Roman" w:eastAsia="Times New Roman" w:hAnsi="Times New Roman" w:cs="Times New Roman"/>
          <w:sz w:val="24"/>
          <w:szCs w:val="24"/>
        </w:rPr>
      </w:pPr>
    </w:p>
    <w:p w:rsidR="00BF53D9" w:rsidRPr="00BF53D9" w:rsidRDefault="00BF53D9" w:rsidP="00AC0F89">
      <w:pPr>
        <w:spacing w:after="0" w:line="240" w:lineRule="auto"/>
        <w:jc w:val="both"/>
        <w:rPr>
          <w:rFonts w:ascii="Times New Roman" w:eastAsia="Times New Roman" w:hAnsi="Times New Roman" w:cs="Times New Roman"/>
          <w:sz w:val="24"/>
          <w:szCs w:val="24"/>
        </w:rPr>
      </w:pPr>
      <w:r w:rsidRPr="00BF53D9">
        <w:rPr>
          <w:rFonts w:ascii="Times New Roman" w:eastAsia="Times New Roman" w:hAnsi="Times New Roman" w:cs="Times New Roman"/>
          <w:sz w:val="24"/>
          <w:szCs w:val="24"/>
        </w:rPr>
        <w:t>Таким образом, законодателем предусмотрено три самостоятельных способа защиты интересов граждан и юридических лиц, нарушенных принятием муниципального правового акта.</w:t>
      </w:r>
    </w:p>
    <w:p w:rsidR="00BF53D9" w:rsidRPr="00BF53D9" w:rsidRDefault="00BF53D9" w:rsidP="00AC0F89">
      <w:pPr>
        <w:spacing w:after="0" w:line="240" w:lineRule="auto"/>
        <w:jc w:val="both"/>
        <w:rPr>
          <w:rFonts w:ascii="Times New Roman" w:eastAsia="Times New Roman" w:hAnsi="Times New Roman" w:cs="Times New Roman"/>
          <w:sz w:val="24"/>
          <w:szCs w:val="24"/>
        </w:rPr>
      </w:pPr>
    </w:p>
    <w:p w:rsidR="00BF53D9" w:rsidRPr="00BF53D9" w:rsidRDefault="00BF53D9" w:rsidP="00AC0F89">
      <w:pPr>
        <w:spacing w:after="0" w:line="240" w:lineRule="auto"/>
        <w:jc w:val="both"/>
        <w:rPr>
          <w:rFonts w:ascii="Times New Roman" w:eastAsia="Times New Roman" w:hAnsi="Times New Roman" w:cs="Times New Roman"/>
          <w:sz w:val="24"/>
          <w:szCs w:val="24"/>
        </w:rPr>
      </w:pPr>
      <w:r w:rsidRPr="00BF53D9">
        <w:rPr>
          <w:rFonts w:ascii="Times New Roman" w:eastAsia="Times New Roman" w:hAnsi="Times New Roman" w:cs="Times New Roman"/>
          <w:b/>
          <w:bCs/>
          <w:sz w:val="24"/>
          <w:szCs w:val="24"/>
        </w:rPr>
        <w:t>Первый способ </w:t>
      </w:r>
    </w:p>
    <w:p w:rsidR="00BF53D9" w:rsidRPr="00BF53D9" w:rsidRDefault="00BF53D9" w:rsidP="00AC0F89">
      <w:pPr>
        <w:spacing w:after="0" w:line="240" w:lineRule="auto"/>
        <w:jc w:val="both"/>
        <w:rPr>
          <w:rFonts w:ascii="Times New Roman" w:eastAsia="Times New Roman" w:hAnsi="Times New Roman" w:cs="Times New Roman"/>
          <w:sz w:val="24"/>
          <w:szCs w:val="24"/>
        </w:rPr>
      </w:pPr>
    </w:p>
    <w:p w:rsidR="00BF53D9" w:rsidRPr="00BF53D9" w:rsidRDefault="00BF53D9" w:rsidP="00AC0F89">
      <w:pPr>
        <w:spacing w:after="0" w:line="240" w:lineRule="auto"/>
        <w:jc w:val="both"/>
        <w:rPr>
          <w:rFonts w:ascii="Times New Roman" w:eastAsia="Times New Roman" w:hAnsi="Times New Roman" w:cs="Times New Roman"/>
          <w:sz w:val="24"/>
          <w:szCs w:val="24"/>
        </w:rPr>
      </w:pPr>
      <w:r w:rsidRPr="00BF53D9">
        <w:rPr>
          <w:rFonts w:ascii="Times New Roman" w:eastAsia="Times New Roman" w:hAnsi="Times New Roman" w:cs="Times New Roman"/>
          <w:sz w:val="24"/>
          <w:szCs w:val="24"/>
        </w:rPr>
        <w:t xml:space="preserve">Ст. 33 Конституции РФ закреплено право граждан Российской Федерации обращаться лично, а также направлять индивидуальные и коллективные обращения в органы местного самоуправления, т.е., гражданин вправе обратиться непосредственно в органы местного самоуправления или должностному лицу, в том числе по </w:t>
      </w:r>
      <w:proofErr w:type="gramStart"/>
      <w:r w:rsidRPr="00BF53D9">
        <w:rPr>
          <w:rFonts w:ascii="Times New Roman" w:eastAsia="Times New Roman" w:hAnsi="Times New Roman" w:cs="Times New Roman"/>
          <w:sz w:val="24"/>
          <w:szCs w:val="24"/>
        </w:rPr>
        <w:t>вопросам</w:t>
      </w:r>
      <w:proofErr w:type="gramEnd"/>
      <w:r w:rsidRPr="00BF53D9">
        <w:rPr>
          <w:rFonts w:ascii="Times New Roman" w:eastAsia="Times New Roman" w:hAnsi="Times New Roman" w:cs="Times New Roman"/>
          <w:sz w:val="24"/>
          <w:szCs w:val="24"/>
        </w:rPr>
        <w:t xml:space="preserve"> связанным с принятием муниципального правового акта, при этом не имеет значения, о нормативном правовом акте идет речь или об индивидуальном правовом.</w:t>
      </w:r>
    </w:p>
    <w:p w:rsidR="00BF53D9" w:rsidRPr="00BF53D9" w:rsidRDefault="00BF53D9" w:rsidP="00AC0F89">
      <w:pPr>
        <w:spacing w:after="0" w:line="240" w:lineRule="auto"/>
        <w:jc w:val="both"/>
        <w:rPr>
          <w:rFonts w:ascii="Times New Roman" w:eastAsia="Times New Roman" w:hAnsi="Times New Roman" w:cs="Times New Roman"/>
          <w:sz w:val="24"/>
          <w:szCs w:val="24"/>
        </w:rPr>
      </w:pPr>
    </w:p>
    <w:p w:rsidR="00BF53D9" w:rsidRPr="00BF53D9" w:rsidRDefault="00BF53D9" w:rsidP="00AC0F89">
      <w:pPr>
        <w:spacing w:after="0" w:line="240" w:lineRule="auto"/>
        <w:jc w:val="both"/>
        <w:rPr>
          <w:rFonts w:ascii="Times New Roman" w:eastAsia="Times New Roman" w:hAnsi="Times New Roman" w:cs="Times New Roman"/>
          <w:sz w:val="24"/>
          <w:szCs w:val="24"/>
        </w:rPr>
      </w:pPr>
      <w:r w:rsidRPr="00BF53D9">
        <w:rPr>
          <w:rFonts w:ascii="Times New Roman" w:eastAsia="Times New Roman" w:hAnsi="Times New Roman" w:cs="Times New Roman"/>
          <w:sz w:val="24"/>
          <w:szCs w:val="24"/>
        </w:rPr>
        <w:t>В соответствии со ст. 12 Федерального закона от 02.05.2006 №59-ФЗ «О порядке рассмотрения обращений граждан Российской Федерации»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В исключительных случаях руководитель органа местного самоуправления, должностное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BF53D9" w:rsidRPr="00BF53D9" w:rsidRDefault="00BF53D9" w:rsidP="00AC0F89">
      <w:pPr>
        <w:spacing w:after="0" w:line="240" w:lineRule="auto"/>
        <w:jc w:val="both"/>
        <w:rPr>
          <w:rFonts w:ascii="Times New Roman" w:eastAsia="Times New Roman" w:hAnsi="Times New Roman" w:cs="Times New Roman"/>
          <w:sz w:val="24"/>
          <w:szCs w:val="24"/>
        </w:rPr>
      </w:pPr>
    </w:p>
    <w:p w:rsidR="00BF53D9" w:rsidRPr="00BF53D9" w:rsidRDefault="00BF53D9" w:rsidP="00AC0F89">
      <w:pPr>
        <w:spacing w:after="0" w:line="240" w:lineRule="auto"/>
        <w:jc w:val="both"/>
        <w:rPr>
          <w:rFonts w:ascii="Times New Roman" w:eastAsia="Times New Roman" w:hAnsi="Times New Roman" w:cs="Times New Roman"/>
          <w:sz w:val="24"/>
          <w:szCs w:val="24"/>
        </w:rPr>
      </w:pPr>
      <w:r w:rsidRPr="00BF53D9">
        <w:rPr>
          <w:rFonts w:ascii="Times New Roman" w:eastAsia="Times New Roman" w:hAnsi="Times New Roman" w:cs="Times New Roman"/>
          <w:b/>
          <w:bCs/>
          <w:sz w:val="24"/>
          <w:szCs w:val="24"/>
        </w:rPr>
        <w:t>Второй способ </w:t>
      </w:r>
    </w:p>
    <w:p w:rsidR="00BF53D9" w:rsidRPr="00BF53D9" w:rsidRDefault="00BF53D9" w:rsidP="00AC0F89">
      <w:pPr>
        <w:spacing w:after="0" w:line="240" w:lineRule="auto"/>
        <w:jc w:val="both"/>
        <w:rPr>
          <w:rFonts w:ascii="Times New Roman" w:eastAsia="Times New Roman" w:hAnsi="Times New Roman" w:cs="Times New Roman"/>
          <w:sz w:val="24"/>
          <w:szCs w:val="24"/>
        </w:rPr>
      </w:pPr>
    </w:p>
    <w:p w:rsidR="00BF53D9" w:rsidRPr="00BF53D9" w:rsidRDefault="00BF53D9" w:rsidP="00AC0F89">
      <w:pPr>
        <w:spacing w:after="0" w:line="240" w:lineRule="auto"/>
        <w:jc w:val="both"/>
        <w:rPr>
          <w:rFonts w:ascii="Times New Roman" w:eastAsia="Times New Roman" w:hAnsi="Times New Roman" w:cs="Times New Roman"/>
          <w:sz w:val="24"/>
          <w:szCs w:val="24"/>
        </w:rPr>
      </w:pPr>
      <w:r w:rsidRPr="00BF53D9">
        <w:rPr>
          <w:rFonts w:ascii="Times New Roman" w:eastAsia="Times New Roman" w:hAnsi="Times New Roman" w:cs="Times New Roman"/>
          <w:sz w:val="24"/>
          <w:szCs w:val="24"/>
        </w:rPr>
        <w:t>В зависимости от вида муниципального правового акта определяется порядок обжалования - законодателем предусмотрен порядок обжалования нормативных правовых актов и порядок обжалования ненормативных правовых актов.</w:t>
      </w:r>
    </w:p>
    <w:p w:rsidR="00BF53D9" w:rsidRPr="00BF53D9" w:rsidRDefault="00BF53D9" w:rsidP="00AC0F89">
      <w:pPr>
        <w:spacing w:after="0" w:line="240" w:lineRule="auto"/>
        <w:jc w:val="both"/>
        <w:rPr>
          <w:rFonts w:ascii="Times New Roman" w:eastAsia="Times New Roman" w:hAnsi="Times New Roman" w:cs="Times New Roman"/>
          <w:sz w:val="24"/>
          <w:szCs w:val="24"/>
        </w:rPr>
      </w:pPr>
    </w:p>
    <w:p w:rsidR="00BF53D9" w:rsidRPr="00BF53D9" w:rsidRDefault="00BF53D9" w:rsidP="00AC0F89">
      <w:pPr>
        <w:spacing w:after="0" w:line="240" w:lineRule="auto"/>
        <w:jc w:val="both"/>
        <w:rPr>
          <w:rFonts w:ascii="Times New Roman" w:eastAsia="Times New Roman" w:hAnsi="Times New Roman" w:cs="Times New Roman"/>
          <w:sz w:val="24"/>
          <w:szCs w:val="24"/>
        </w:rPr>
      </w:pPr>
      <w:r w:rsidRPr="00BF53D9">
        <w:rPr>
          <w:rFonts w:ascii="Times New Roman" w:eastAsia="Times New Roman" w:hAnsi="Times New Roman" w:cs="Times New Roman"/>
          <w:b/>
          <w:bCs/>
          <w:sz w:val="24"/>
          <w:szCs w:val="24"/>
        </w:rPr>
        <w:t>Порядок обжалования нормативных правовых актов</w:t>
      </w:r>
      <w:r w:rsidRPr="00BF53D9">
        <w:rPr>
          <w:rFonts w:ascii="Times New Roman" w:eastAsia="Times New Roman" w:hAnsi="Times New Roman" w:cs="Times New Roman"/>
          <w:sz w:val="24"/>
          <w:szCs w:val="24"/>
        </w:rPr>
        <w:t xml:space="preserve"> регламентирован Кодексом административного судопроизводства Российской Федерации (далее - КАС РФ) и Арбитражным процессуальным кодексом Российской Федерации (далее - АПК РФ).</w:t>
      </w:r>
    </w:p>
    <w:p w:rsidR="00BF53D9" w:rsidRPr="00BF53D9" w:rsidRDefault="00BF53D9" w:rsidP="00AC0F89">
      <w:pPr>
        <w:spacing w:after="0" w:line="240" w:lineRule="auto"/>
        <w:jc w:val="both"/>
        <w:rPr>
          <w:rFonts w:ascii="Times New Roman" w:eastAsia="Times New Roman" w:hAnsi="Times New Roman" w:cs="Times New Roman"/>
          <w:sz w:val="24"/>
          <w:szCs w:val="24"/>
        </w:rPr>
      </w:pPr>
    </w:p>
    <w:p w:rsidR="00BF53D9" w:rsidRPr="00BF53D9" w:rsidRDefault="00BF53D9" w:rsidP="00AC0F89">
      <w:pPr>
        <w:spacing w:after="0" w:line="240" w:lineRule="auto"/>
        <w:jc w:val="both"/>
        <w:rPr>
          <w:rFonts w:ascii="Times New Roman" w:eastAsia="Times New Roman" w:hAnsi="Times New Roman" w:cs="Times New Roman"/>
          <w:sz w:val="24"/>
          <w:szCs w:val="24"/>
        </w:rPr>
      </w:pPr>
      <w:proofErr w:type="gramStart"/>
      <w:r w:rsidRPr="00BF53D9">
        <w:rPr>
          <w:rFonts w:ascii="Times New Roman" w:eastAsia="Times New Roman" w:hAnsi="Times New Roman" w:cs="Times New Roman"/>
          <w:sz w:val="24"/>
          <w:szCs w:val="24"/>
        </w:rPr>
        <w:t>В соответствии с требованиями КАС РФ гражданин, организация, считающие, что принятым и опубликованным в установленном порядке нормативным правовым актом органа местного самоуправления или должностного лица нарушаются их права и свободы, гарантированные Конституцией РФ, законами и другими нормативными правовыми актами, вправе обратиться в суд с заявлением о признании этого акта противоречащим закону полностью или в части.</w:t>
      </w:r>
      <w:proofErr w:type="gramEnd"/>
    </w:p>
    <w:p w:rsidR="00BF53D9" w:rsidRPr="00BF53D9" w:rsidRDefault="00BF53D9" w:rsidP="00AC0F89">
      <w:pPr>
        <w:spacing w:after="0" w:line="240" w:lineRule="auto"/>
        <w:jc w:val="both"/>
        <w:rPr>
          <w:rFonts w:ascii="Times New Roman" w:eastAsia="Times New Roman" w:hAnsi="Times New Roman" w:cs="Times New Roman"/>
          <w:sz w:val="24"/>
          <w:szCs w:val="24"/>
        </w:rPr>
      </w:pPr>
    </w:p>
    <w:p w:rsidR="00BF53D9" w:rsidRPr="00BF53D9" w:rsidRDefault="00BF53D9" w:rsidP="00AC0F89">
      <w:pPr>
        <w:spacing w:after="0" w:line="240" w:lineRule="auto"/>
        <w:jc w:val="both"/>
        <w:rPr>
          <w:rFonts w:ascii="Times New Roman" w:eastAsia="Times New Roman" w:hAnsi="Times New Roman" w:cs="Times New Roman"/>
          <w:sz w:val="24"/>
          <w:szCs w:val="24"/>
        </w:rPr>
      </w:pPr>
      <w:r w:rsidRPr="00BF53D9">
        <w:rPr>
          <w:rFonts w:ascii="Times New Roman" w:eastAsia="Times New Roman" w:hAnsi="Times New Roman" w:cs="Times New Roman"/>
          <w:sz w:val="24"/>
          <w:szCs w:val="24"/>
        </w:rPr>
        <w:t>Порядок производства по административным делам об оспаривании нормативных правовых актов предусмотрен главой 21 раздела 4 КАС РФ.</w:t>
      </w:r>
    </w:p>
    <w:p w:rsidR="00BF53D9" w:rsidRPr="00BF53D9" w:rsidRDefault="00BF53D9" w:rsidP="00AC0F89">
      <w:pPr>
        <w:spacing w:after="0" w:line="240" w:lineRule="auto"/>
        <w:jc w:val="both"/>
        <w:rPr>
          <w:rFonts w:ascii="Times New Roman" w:eastAsia="Times New Roman" w:hAnsi="Times New Roman" w:cs="Times New Roman"/>
          <w:sz w:val="24"/>
          <w:szCs w:val="24"/>
        </w:rPr>
      </w:pPr>
    </w:p>
    <w:p w:rsidR="00BF53D9" w:rsidRPr="00BF53D9" w:rsidRDefault="00BF53D9" w:rsidP="00AC0F89">
      <w:pPr>
        <w:spacing w:after="0" w:line="240" w:lineRule="auto"/>
        <w:jc w:val="both"/>
        <w:rPr>
          <w:rFonts w:ascii="Times New Roman" w:eastAsia="Times New Roman" w:hAnsi="Times New Roman" w:cs="Times New Roman"/>
          <w:sz w:val="24"/>
          <w:szCs w:val="24"/>
        </w:rPr>
      </w:pPr>
      <w:r w:rsidRPr="00BF53D9">
        <w:rPr>
          <w:rFonts w:ascii="Times New Roman" w:eastAsia="Times New Roman" w:hAnsi="Times New Roman" w:cs="Times New Roman"/>
          <w:sz w:val="24"/>
          <w:szCs w:val="24"/>
        </w:rPr>
        <w:t>   (</w:t>
      </w:r>
      <w:proofErr w:type="gramStart"/>
      <w:r w:rsidRPr="00BF53D9">
        <w:rPr>
          <w:rFonts w:ascii="Times New Roman" w:eastAsia="Times New Roman" w:hAnsi="Times New Roman" w:cs="Times New Roman"/>
          <w:sz w:val="24"/>
          <w:szCs w:val="24"/>
        </w:rPr>
        <w:t>См</w:t>
      </w:r>
      <w:proofErr w:type="gramEnd"/>
      <w:r w:rsidRPr="00BF53D9">
        <w:rPr>
          <w:rFonts w:ascii="Times New Roman" w:eastAsia="Times New Roman" w:hAnsi="Times New Roman" w:cs="Times New Roman"/>
          <w:sz w:val="24"/>
          <w:szCs w:val="24"/>
        </w:rPr>
        <w:t xml:space="preserve">.: </w:t>
      </w:r>
      <w:hyperlink r:id="rId5" w:tgtFrame="_blank" w:history="1">
        <w:r w:rsidRPr="00BF53D9">
          <w:rPr>
            <w:rFonts w:ascii="Times New Roman" w:eastAsia="Times New Roman" w:hAnsi="Times New Roman" w:cs="Times New Roman"/>
            <w:color w:val="0000FF"/>
            <w:sz w:val="24"/>
            <w:szCs w:val="24"/>
            <w:u w:val="single"/>
          </w:rPr>
          <w:t>http://www.rg.ru/2015/03/11/sudopr-dok.html</w:t>
        </w:r>
      </w:hyperlink>
      <w:r w:rsidRPr="00BF53D9">
        <w:rPr>
          <w:rFonts w:ascii="Times New Roman" w:eastAsia="Times New Roman" w:hAnsi="Times New Roman" w:cs="Times New Roman"/>
          <w:sz w:val="24"/>
          <w:szCs w:val="24"/>
        </w:rPr>
        <w:t>)</w:t>
      </w:r>
    </w:p>
    <w:p w:rsidR="00BF53D9" w:rsidRPr="00BF53D9" w:rsidRDefault="00BF53D9" w:rsidP="00AC0F89">
      <w:pPr>
        <w:spacing w:after="0" w:line="240" w:lineRule="auto"/>
        <w:jc w:val="both"/>
        <w:rPr>
          <w:rFonts w:ascii="Times New Roman" w:eastAsia="Times New Roman" w:hAnsi="Times New Roman" w:cs="Times New Roman"/>
          <w:sz w:val="24"/>
          <w:szCs w:val="24"/>
        </w:rPr>
      </w:pPr>
    </w:p>
    <w:p w:rsidR="00BF53D9" w:rsidRPr="00BF53D9" w:rsidRDefault="00BF53D9" w:rsidP="00AC0F89">
      <w:pPr>
        <w:spacing w:after="0" w:line="240" w:lineRule="auto"/>
        <w:jc w:val="both"/>
        <w:rPr>
          <w:rFonts w:ascii="Times New Roman" w:eastAsia="Times New Roman" w:hAnsi="Times New Roman" w:cs="Times New Roman"/>
          <w:sz w:val="24"/>
          <w:szCs w:val="24"/>
        </w:rPr>
      </w:pPr>
      <w:r w:rsidRPr="00BF53D9">
        <w:rPr>
          <w:rFonts w:ascii="Times New Roman" w:eastAsia="Times New Roman" w:hAnsi="Times New Roman" w:cs="Times New Roman"/>
          <w:b/>
          <w:bCs/>
          <w:sz w:val="24"/>
          <w:szCs w:val="24"/>
        </w:rPr>
        <w:t>Дела об оспаривании нормативных правовых актов, затрагивающих права и законные интересы лиц в сфере предпринимательской и иной экономической деятельности, рассматриваются арбитражным судом по общим правилам искового производства и в порядке, предусмотренном АПК РФ.</w:t>
      </w:r>
    </w:p>
    <w:p w:rsidR="00BF53D9" w:rsidRPr="00BF53D9" w:rsidRDefault="00BF53D9" w:rsidP="00AC0F89">
      <w:pPr>
        <w:spacing w:after="0" w:line="240" w:lineRule="auto"/>
        <w:jc w:val="both"/>
        <w:rPr>
          <w:rFonts w:ascii="Times New Roman" w:eastAsia="Times New Roman" w:hAnsi="Times New Roman" w:cs="Times New Roman"/>
          <w:sz w:val="24"/>
          <w:szCs w:val="24"/>
        </w:rPr>
      </w:pPr>
    </w:p>
    <w:p w:rsidR="00BF53D9" w:rsidRPr="00BF53D9" w:rsidRDefault="00BF53D9" w:rsidP="00AC0F89">
      <w:pPr>
        <w:spacing w:after="0" w:line="240" w:lineRule="auto"/>
        <w:jc w:val="both"/>
        <w:rPr>
          <w:rFonts w:ascii="Times New Roman" w:eastAsia="Times New Roman" w:hAnsi="Times New Roman" w:cs="Times New Roman"/>
          <w:sz w:val="24"/>
          <w:szCs w:val="24"/>
        </w:rPr>
      </w:pPr>
      <w:r w:rsidRPr="00BF53D9">
        <w:rPr>
          <w:rFonts w:ascii="Times New Roman" w:eastAsia="Times New Roman" w:hAnsi="Times New Roman" w:cs="Times New Roman"/>
          <w:sz w:val="24"/>
          <w:szCs w:val="24"/>
        </w:rPr>
        <w:lastRenderedPageBreak/>
        <w:t>(</w:t>
      </w:r>
      <w:proofErr w:type="gramStart"/>
      <w:r w:rsidRPr="00BF53D9">
        <w:rPr>
          <w:rFonts w:ascii="Times New Roman" w:eastAsia="Times New Roman" w:hAnsi="Times New Roman" w:cs="Times New Roman"/>
          <w:sz w:val="24"/>
          <w:szCs w:val="24"/>
        </w:rPr>
        <w:t>См</w:t>
      </w:r>
      <w:proofErr w:type="gramEnd"/>
      <w:r w:rsidRPr="00BF53D9">
        <w:rPr>
          <w:rFonts w:ascii="Times New Roman" w:eastAsia="Times New Roman" w:hAnsi="Times New Roman" w:cs="Times New Roman"/>
          <w:sz w:val="24"/>
          <w:szCs w:val="24"/>
        </w:rPr>
        <w:t xml:space="preserve">.: </w:t>
      </w:r>
      <w:hyperlink r:id="rId6" w:tgtFrame="_blank" w:history="1">
        <w:r w:rsidRPr="00BF53D9">
          <w:rPr>
            <w:rFonts w:ascii="Times New Roman" w:eastAsia="Times New Roman" w:hAnsi="Times New Roman" w:cs="Times New Roman"/>
            <w:color w:val="0000FF"/>
            <w:sz w:val="24"/>
            <w:szCs w:val="24"/>
            <w:u w:val="single"/>
          </w:rPr>
          <w:t>http://www.rg.ru/2002/07/24/arbitrazhnyj_kodeks.html</w:t>
        </w:r>
      </w:hyperlink>
      <w:r w:rsidRPr="00BF53D9">
        <w:rPr>
          <w:rFonts w:ascii="Times New Roman" w:eastAsia="Times New Roman" w:hAnsi="Times New Roman" w:cs="Times New Roman"/>
          <w:sz w:val="24"/>
          <w:szCs w:val="24"/>
        </w:rPr>
        <w:t>).</w:t>
      </w:r>
    </w:p>
    <w:p w:rsidR="00BF53D9" w:rsidRPr="00BF53D9" w:rsidRDefault="00BF53D9" w:rsidP="00AC0F89">
      <w:pPr>
        <w:spacing w:after="0" w:line="240" w:lineRule="auto"/>
        <w:jc w:val="both"/>
        <w:rPr>
          <w:rFonts w:ascii="Times New Roman" w:eastAsia="Times New Roman" w:hAnsi="Times New Roman" w:cs="Times New Roman"/>
          <w:sz w:val="24"/>
          <w:szCs w:val="24"/>
        </w:rPr>
      </w:pPr>
    </w:p>
    <w:p w:rsidR="00BF53D9" w:rsidRPr="00BF53D9" w:rsidRDefault="00BF53D9" w:rsidP="00AC0F89">
      <w:pPr>
        <w:spacing w:after="0" w:line="240" w:lineRule="auto"/>
        <w:jc w:val="both"/>
        <w:rPr>
          <w:rFonts w:ascii="Times New Roman" w:eastAsia="Times New Roman" w:hAnsi="Times New Roman" w:cs="Times New Roman"/>
          <w:sz w:val="24"/>
          <w:szCs w:val="24"/>
        </w:rPr>
      </w:pPr>
      <w:r w:rsidRPr="00BF53D9">
        <w:rPr>
          <w:rFonts w:ascii="Times New Roman" w:eastAsia="Times New Roman" w:hAnsi="Times New Roman" w:cs="Times New Roman"/>
          <w:sz w:val="24"/>
          <w:szCs w:val="24"/>
        </w:rPr>
        <w:t>Дела об оспаривании нормативных правовых актов рассматриваются в арбитражном суде, если их рассмотрение в соответствии с федеральным законом отнесено к компетенции арбитражных судов.</w:t>
      </w:r>
    </w:p>
    <w:p w:rsidR="00BF53D9" w:rsidRPr="00BF53D9" w:rsidRDefault="00BF53D9" w:rsidP="00AC0F89">
      <w:pPr>
        <w:spacing w:after="0" w:line="240" w:lineRule="auto"/>
        <w:jc w:val="both"/>
        <w:rPr>
          <w:rFonts w:ascii="Times New Roman" w:eastAsia="Times New Roman" w:hAnsi="Times New Roman" w:cs="Times New Roman"/>
          <w:sz w:val="24"/>
          <w:szCs w:val="24"/>
        </w:rPr>
      </w:pPr>
    </w:p>
    <w:p w:rsidR="00BF53D9" w:rsidRPr="00BF53D9" w:rsidRDefault="00BF53D9" w:rsidP="00AC0F89">
      <w:pPr>
        <w:spacing w:after="0" w:line="240" w:lineRule="auto"/>
        <w:jc w:val="both"/>
        <w:rPr>
          <w:rFonts w:ascii="Times New Roman" w:eastAsia="Times New Roman" w:hAnsi="Times New Roman" w:cs="Times New Roman"/>
          <w:sz w:val="24"/>
          <w:szCs w:val="24"/>
        </w:rPr>
      </w:pPr>
      <w:r w:rsidRPr="00BF53D9">
        <w:rPr>
          <w:rFonts w:ascii="Times New Roman" w:eastAsia="Times New Roman" w:hAnsi="Times New Roman" w:cs="Times New Roman"/>
          <w:sz w:val="24"/>
          <w:szCs w:val="24"/>
        </w:rPr>
        <w:t>Порядок обжалования ненормативных правовых актов закреплен в Законе РФ «Об обжаловании в суд действий и решений, нарушающих права и свободы граждан», КАС РФ и АПК РФ.</w:t>
      </w:r>
    </w:p>
    <w:p w:rsidR="00BF53D9" w:rsidRPr="00BF53D9" w:rsidRDefault="00BF53D9" w:rsidP="00AC0F89">
      <w:pPr>
        <w:spacing w:after="0" w:line="240" w:lineRule="auto"/>
        <w:jc w:val="both"/>
        <w:rPr>
          <w:rFonts w:ascii="Times New Roman" w:eastAsia="Times New Roman" w:hAnsi="Times New Roman" w:cs="Times New Roman"/>
          <w:sz w:val="24"/>
          <w:szCs w:val="24"/>
        </w:rPr>
      </w:pPr>
    </w:p>
    <w:p w:rsidR="00BF53D9" w:rsidRPr="00BF53D9" w:rsidRDefault="00BF53D9" w:rsidP="00AC0F89">
      <w:pPr>
        <w:spacing w:after="0" w:line="240" w:lineRule="auto"/>
        <w:jc w:val="both"/>
        <w:rPr>
          <w:rFonts w:ascii="Times New Roman" w:eastAsia="Times New Roman" w:hAnsi="Times New Roman" w:cs="Times New Roman"/>
          <w:sz w:val="24"/>
          <w:szCs w:val="24"/>
        </w:rPr>
      </w:pPr>
      <w:r w:rsidRPr="00BF53D9">
        <w:rPr>
          <w:rFonts w:ascii="Times New Roman" w:eastAsia="Times New Roman" w:hAnsi="Times New Roman" w:cs="Times New Roman"/>
          <w:sz w:val="24"/>
          <w:szCs w:val="24"/>
        </w:rPr>
        <w:t>Муниципальные правовые акты индивидуального (ненормативного) характера быть обжалованы в суд, в том числе, если в результате их принятия:</w:t>
      </w:r>
    </w:p>
    <w:p w:rsidR="00BF53D9" w:rsidRPr="00BF53D9" w:rsidRDefault="00BF53D9" w:rsidP="00AC0F89">
      <w:pPr>
        <w:spacing w:after="0" w:line="240" w:lineRule="auto"/>
        <w:jc w:val="both"/>
        <w:rPr>
          <w:rFonts w:ascii="Times New Roman" w:eastAsia="Times New Roman" w:hAnsi="Times New Roman" w:cs="Times New Roman"/>
          <w:sz w:val="24"/>
          <w:szCs w:val="24"/>
        </w:rPr>
      </w:pPr>
    </w:p>
    <w:p w:rsidR="00BF53D9" w:rsidRPr="00BF53D9" w:rsidRDefault="00BF53D9" w:rsidP="00AC0F89">
      <w:pPr>
        <w:spacing w:after="0" w:line="240" w:lineRule="auto"/>
        <w:jc w:val="both"/>
        <w:rPr>
          <w:rFonts w:ascii="Times New Roman" w:eastAsia="Times New Roman" w:hAnsi="Times New Roman" w:cs="Times New Roman"/>
          <w:sz w:val="24"/>
          <w:szCs w:val="24"/>
        </w:rPr>
      </w:pPr>
      <w:r w:rsidRPr="00BF53D9">
        <w:rPr>
          <w:rFonts w:ascii="Times New Roman" w:eastAsia="Times New Roman" w:hAnsi="Times New Roman" w:cs="Times New Roman"/>
          <w:sz w:val="24"/>
          <w:szCs w:val="24"/>
        </w:rPr>
        <w:t>• нарушены права и свободы гражданина;</w:t>
      </w:r>
    </w:p>
    <w:p w:rsidR="00BF53D9" w:rsidRPr="00BF53D9" w:rsidRDefault="00BF53D9" w:rsidP="00AC0F89">
      <w:pPr>
        <w:spacing w:after="0" w:line="240" w:lineRule="auto"/>
        <w:jc w:val="both"/>
        <w:rPr>
          <w:rFonts w:ascii="Times New Roman" w:eastAsia="Times New Roman" w:hAnsi="Times New Roman" w:cs="Times New Roman"/>
          <w:sz w:val="24"/>
          <w:szCs w:val="24"/>
        </w:rPr>
      </w:pPr>
      <w:r w:rsidRPr="00BF53D9">
        <w:rPr>
          <w:rFonts w:ascii="Times New Roman" w:eastAsia="Times New Roman" w:hAnsi="Times New Roman" w:cs="Times New Roman"/>
          <w:sz w:val="24"/>
          <w:szCs w:val="24"/>
        </w:rPr>
        <w:t>• созданы препятствия осуществлению гражданином его прав и свобод;</w:t>
      </w:r>
    </w:p>
    <w:p w:rsidR="00BF53D9" w:rsidRPr="00BF53D9" w:rsidRDefault="00BF53D9" w:rsidP="00AC0F89">
      <w:pPr>
        <w:spacing w:after="0" w:line="240" w:lineRule="auto"/>
        <w:jc w:val="both"/>
        <w:rPr>
          <w:rFonts w:ascii="Times New Roman" w:eastAsia="Times New Roman" w:hAnsi="Times New Roman" w:cs="Times New Roman"/>
          <w:sz w:val="24"/>
          <w:szCs w:val="24"/>
        </w:rPr>
      </w:pPr>
      <w:r w:rsidRPr="00BF53D9">
        <w:rPr>
          <w:rFonts w:ascii="Times New Roman" w:eastAsia="Times New Roman" w:hAnsi="Times New Roman" w:cs="Times New Roman"/>
          <w:sz w:val="24"/>
          <w:szCs w:val="24"/>
        </w:rPr>
        <w:t>• на гражданина незаконно возложена какая-либо обязанность или он незаконно привлечен к какой-либо ответственности.</w:t>
      </w:r>
    </w:p>
    <w:p w:rsidR="00BF53D9" w:rsidRPr="00BF53D9" w:rsidRDefault="00BF53D9" w:rsidP="00AC0F89">
      <w:pPr>
        <w:spacing w:after="0" w:line="240" w:lineRule="auto"/>
        <w:jc w:val="both"/>
        <w:rPr>
          <w:rFonts w:ascii="Times New Roman" w:eastAsia="Times New Roman" w:hAnsi="Times New Roman" w:cs="Times New Roman"/>
          <w:sz w:val="24"/>
          <w:szCs w:val="24"/>
        </w:rPr>
      </w:pPr>
    </w:p>
    <w:p w:rsidR="00BF53D9" w:rsidRPr="00BF53D9" w:rsidRDefault="00BF53D9" w:rsidP="00AC0F89">
      <w:pPr>
        <w:spacing w:after="0" w:line="240" w:lineRule="auto"/>
        <w:jc w:val="both"/>
        <w:rPr>
          <w:rFonts w:ascii="Times New Roman" w:eastAsia="Times New Roman" w:hAnsi="Times New Roman" w:cs="Times New Roman"/>
          <w:sz w:val="24"/>
          <w:szCs w:val="24"/>
        </w:rPr>
      </w:pPr>
      <w:r w:rsidRPr="00BF53D9">
        <w:rPr>
          <w:rFonts w:ascii="Times New Roman" w:eastAsia="Times New Roman" w:hAnsi="Times New Roman" w:cs="Times New Roman"/>
          <w:sz w:val="24"/>
          <w:szCs w:val="24"/>
        </w:rPr>
        <w:t>Порядок обжалования ненормативных правовых актов закреплен в главе 22 раздела 4  КАС РФ</w:t>
      </w:r>
    </w:p>
    <w:p w:rsidR="00BF53D9" w:rsidRPr="00BF53D9" w:rsidRDefault="00BF53D9" w:rsidP="00AC0F89">
      <w:pPr>
        <w:spacing w:after="0" w:line="240" w:lineRule="auto"/>
        <w:jc w:val="both"/>
        <w:rPr>
          <w:rFonts w:ascii="Times New Roman" w:eastAsia="Times New Roman" w:hAnsi="Times New Roman" w:cs="Times New Roman"/>
          <w:sz w:val="24"/>
          <w:szCs w:val="24"/>
        </w:rPr>
      </w:pPr>
    </w:p>
    <w:p w:rsidR="00BF53D9" w:rsidRPr="00BF53D9" w:rsidRDefault="00BF53D9" w:rsidP="00AC0F89">
      <w:pPr>
        <w:spacing w:after="0" w:line="240" w:lineRule="auto"/>
        <w:jc w:val="both"/>
        <w:rPr>
          <w:rFonts w:ascii="Times New Roman" w:eastAsia="Times New Roman" w:hAnsi="Times New Roman" w:cs="Times New Roman"/>
          <w:sz w:val="24"/>
          <w:szCs w:val="24"/>
        </w:rPr>
      </w:pPr>
      <w:r w:rsidRPr="00BF53D9">
        <w:rPr>
          <w:rFonts w:ascii="Times New Roman" w:eastAsia="Times New Roman" w:hAnsi="Times New Roman" w:cs="Times New Roman"/>
          <w:b/>
          <w:bCs/>
          <w:sz w:val="24"/>
          <w:szCs w:val="24"/>
        </w:rPr>
        <w:t>Некоторые муниципальные правовые акты ненормативного характера, органов и должностных лиц местного самоуправления обжалуются в порядке не гражданского, а арбитражного судопроизводства в соответствии с главой 24 АПК РФ.</w:t>
      </w:r>
    </w:p>
    <w:p w:rsidR="00BF53D9" w:rsidRPr="00BF53D9" w:rsidRDefault="00BF53D9" w:rsidP="00AC0F89">
      <w:pPr>
        <w:spacing w:after="0" w:line="240" w:lineRule="auto"/>
        <w:jc w:val="both"/>
        <w:rPr>
          <w:rFonts w:ascii="Times New Roman" w:eastAsia="Times New Roman" w:hAnsi="Times New Roman" w:cs="Times New Roman"/>
          <w:sz w:val="24"/>
          <w:szCs w:val="24"/>
        </w:rPr>
      </w:pPr>
    </w:p>
    <w:p w:rsidR="00BF53D9" w:rsidRPr="00BF53D9" w:rsidRDefault="00BF53D9" w:rsidP="00AC0F89">
      <w:pPr>
        <w:spacing w:after="0" w:line="240" w:lineRule="auto"/>
        <w:jc w:val="both"/>
        <w:rPr>
          <w:rFonts w:ascii="Times New Roman" w:eastAsia="Times New Roman" w:hAnsi="Times New Roman" w:cs="Times New Roman"/>
          <w:sz w:val="24"/>
          <w:szCs w:val="24"/>
        </w:rPr>
      </w:pPr>
      <w:r w:rsidRPr="00BF53D9">
        <w:rPr>
          <w:rFonts w:ascii="Times New Roman" w:eastAsia="Times New Roman" w:hAnsi="Times New Roman" w:cs="Times New Roman"/>
          <w:sz w:val="24"/>
          <w:szCs w:val="24"/>
        </w:rPr>
        <w:t xml:space="preserve">В соответствии со ст. 29 АПК РФ арбитражные суды рассматривают в порядке административного </w:t>
      </w:r>
      <w:proofErr w:type="gramStart"/>
      <w:r w:rsidRPr="00BF53D9">
        <w:rPr>
          <w:rFonts w:ascii="Times New Roman" w:eastAsia="Times New Roman" w:hAnsi="Times New Roman" w:cs="Times New Roman"/>
          <w:sz w:val="24"/>
          <w:szCs w:val="24"/>
        </w:rPr>
        <w:t>судопроизводства</w:t>
      </w:r>
      <w:proofErr w:type="gramEnd"/>
      <w:r w:rsidRPr="00BF53D9">
        <w:rPr>
          <w:rFonts w:ascii="Times New Roman" w:eastAsia="Times New Roman" w:hAnsi="Times New Roman" w:cs="Times New Roman"/>
          <w:sz w:val="24"/>
          <w:szCs w:val="24"/>
        </w:rPr>
        <w:t xml:space="preserve"> возникающие из административных и иных публичных правоотношений, экономические споры и иные дела, связанные с осуществлением организациями и гражданами предпринимательской и иной экономической деятельности, в том числе об оспаривании ненормативных правовых актов органов местного самоуправления, затрагивающих права и законные интересы заявителя в сфере предпринимательской и иной экономической деятельности.</w:t>
      </w:r>
    </w:p>
    <w:p w:rsidR="00BF53D9" w:rsidRPr="00BF53D9" w:rsidRDefault="00BF53D9" w:rsidP="00AC0F89">
      <w:pPr>
        <w:spacing w:after="0" w:line="240" w:lineRule="auto"/>
        <w:jc w:val="both"/>
        <w:rPr>
          <w:rFonts w:ascii="Times New Roman" w:eastAsia="Times New Roman" w:hAnsi="Times New Roman" w:cs="Times New Roman"/>
          <w:sz w:val="24"/>
          <w:szCs w:val="24"/>
        </w:rPr>
      </w:pPr>
    </w:p>
    <w:p w:rsidR="00BF53D9" w:rsidRPr="00BF53D9" w:rsidRDefault="00BF53D9" w:rsidP="00AC0F89">
      <w:pPr>
        <w:spacing w:after="0" w:line="240" w:lineRule="auto"/>
        <w:jc w:val="both"/>
        <w:rPr>
          <w:rFonts w:ascii="Times New Roman" w:eastAsia="Times New Roman" w:hAnsi="Times New Roman" w:cs="Times New Roman"/>
          <w:sz w:val="24"/>
          <w:szCs w:val="24"/>
        </w:rPr>
      </w:pPr>
      <w:r w:rsidRPr="00BF53D9">
        <w:rPr>
          <w:rFonts w:ascii="Times New Roman" w:eastAsia="Times New Roman" w:hAnsi="Times New Roman" w:cs="Times New Roman"/>
          <w:sz w:val="24"/>
          <w:szCs w:val="24"/>
        </w:rPr>
        <w:t>Дела об оспаривании муниципальных правовых актов ненормативного характера, затрагивающих права и законные интересы лиц в сфере предпринимательской и иной экономической деятельности, рассматриваются арбитражным судом по общим правилам искового производства, предусмотренным АПК РФ.</w:t>
      </w:r>
    </w:p>
    <w:p w:rsidR="00BF53D9" w:rsidRPr="00BF53D9" w:rsidRDefault="00BF53D9" w:rsidP="00AC0F89">
      <w:pPr>
        <w:spacing w:after="0" w:line="240" w:lineRule="auto"/>
        <w:jc w:val="both"/>
        <w:rPr>
          <w:rFonts w:ascii="Times New Roman" w:eastAsia="Times New Roman" w:hAnsi="Times New Roman" w:cs="Times New Roman"/>
          <w:sz w:val="24"/>
          <w:szCs w:val="24"/>
        </w:rPr>
      </w:pPr>
    </w:p>
    <w:p w:rsidR="00AC0F89" w:rsidRDefault="00AC0F89" w:rsidP="00AC0F89">
      <w:pPr>
        <w:spacing w:after="0" w:line="240" w:lineRule="auto"/>
        <w:jc w:val="both"/>
        <w:rPr>
          <w:rFonts w:ascii="Times New Roman" w:eastAsia="Times New Roman" w:hAnsi="Times New Roman" w:cs="Times New Roman"/>
          <w:b/>
          <w:bCs/>
          <w:sz w:val="24"/>
          <w:szCs w:val="24"/>
        </w:rPr>
      </w:pPr>
    </w:p>
    <w:p w:rsidR="00BF53D9" w:rsidRPr="00BF53D9" w:rsidRDefault="00BF53D9" w:rsidP="00AC0F89">
      <w:pPr>
        <w:spacing w:after="0" w:line="240" w:lineRule="auto"/>
        <w:jc w:val="both"/>
        <w:rPr>
          <w:rFonts w:ascii="Times New Roman" w:eastAsia="Times New Roman" w:hAnsi="Times New Roman" w:cs="Times New Roman"/>
          <w:sz w:val="24"/>
          <w:szCs w:val="24"/>
        </w:rPr>
      </w:pPr>
      <w:r w:rsidRPr="00BF53D9">
        <w:rPr>
          <w:rFonts w:ascii="Times New Roman" w:eastAsia="Times New Roman" w:hAnsi="Times New Roman" w:cs="Times New Roman"/>
          <w:b/>
          <w:bCs/>
          <w:sz w:val="24"/>
          <w:szCs w:val="24"/>
        </w:rPr>
        <w:t>Третий способ </w:t>
      </w:r>
    </w:p>
    <w:p w:rsidR="00BF53D9" w:rsidRPr="00BF53D9" w:rsidRDefault="00BF53D9" w:rsidP="00AC0F89">
      <w:pPr>
        <w:spacing w:after="0" w:line="240" w:lineRule="auto"/>
        <w:jc w:val="both"/>
        <w:rPr>
          <w:rFonts w:ascii="Times New Roman" w:eastAsia="Times New Roman" w:hAnsi="Times New Roman" w:cs="Times New Roman"/>
          <w:sz w:val="24"/>
          <w:szCs w:val="24"/>
        </w:rPr>
      </w:pPr>
    </w:p>
    <w:p w:rsidR="00BF53D9" w:rsidRPr="00BF53D9" w:rsidRDefault="00BF53D9" w:rsidP="00AC0F89">
      <w:pPr>
        <w:spacing w:after="0" w:line="240" w:lineRule="auto"/>
        <w:jc w:val="both"/>
        <w:rPr>
          <w:rFonts w:ascii="Times New Roman" w:eastAsia="Times New Roman" w:hAnsi="Times New Roman" w:cs="Times New Roman"/>
          <w:sz w:val="24"/>
          <w:szCs w:val="24"/>
        </w:rPr>
      </w:pPr>
      <w:r w:rsidRPr="00BF53D9">
        <w:rPr>
          <w:rFonts w:ascii="Times New Roman" w:eastAsia="Times New Roman" w:hAnsi="Times New Roman" w:cs="Times New Roman"/>
          <w:sz w:val="24"/>
          <w:szCs w:val="24"/>
        </w:rPr>
        <w:t xml:space="preserve">Ст. 48 ФЗ №131-ФЗ предусматривает возможность отмены и приостановления муниципальных правовых актов органов местного </w:t>
      </w:r>
      <w:proofErr w:type="gramStart"/>
      <w:r w:rsidRPr="00BF53D9">
        <w:rPr>
          <w:rFonts w:ascii="Times New Roman" w:eastAsia="Times New Roman" w:hAnsi="Times New Roman" w:cs="Times New Roman"/>
          <w:sz w:val="24"/>
          <w:szCs w:val="24"/>
        </w:rPr>
        <w:t>самоуправления</w:t>
      </w:r>
      <w:proofErr w:type="gramEnd"/>
      <w:r w:rsidRPr="00BF53D9">
        <w:rPr>
          <w:rFonts w:ascii="Times New Roman" w:eastAsia="Times New Roman" w:hAnsi="Times New Roman" w:cs="Times New Roman"/>
          <w:sz w:val="24"/>
          <w:szCs w:val="24"/>
        </w:rPr>
        <w:t xml:space="preserve"> как уполномоченным государственным органом РФ, так и уполномоченным государственным органом субъекта РФ, в отношении переданных ими государственных полномочий. При этом законодательством не предусмотрены условия и основания подобных действий.</w:t>
      </w:r>
    </w:p>
    <w:p w:rsidR="00BF53D9" w:rsidRPr="00BF53D9" w:rsidRDefault="00BF53D9" w:rsidP="00AC0F89">
      <w:pPr>
        <w:spacing w:after="0" w:line="240" w:lineRule="auto"/>
        <w:jc w:val="both"/>
        <w:rPr>
          <w:rFonts w:ascii="Times New Roman" w:eastAsia="Times New Roman" w:hAnsi="Times New Roman" w:cs="Times New Roman"/>
          <w:sz w:val="24"/>
          <w:szCs w:val="24"/>
        </w:rPr>
      </w:pPr>
      <w:r w:rsidRPr="00BF53D9">
        <w:rPr>
          <w:rFonts w:ascii="Times New Roman" w:eastAsia="Times New Roman" w:hAnsi="Times New Roman" w:cs="Times New Roman"/>
          <w:sz w:val="24"/>
          <w:szCs w:val="24"/>
        </w:rPr>
        <w:t xml:space="preserve">Согласно </w:t>
      </w:r>
      <w:proofErr w:type="gramStart"/>
      <w:r w:rsidRPr="00BF53D9">
        <w:rPr>
          <w:rFonts w:ascii="Times New Roman" w:eastAsia="Times New Roman" w:hAnsi="Times New Roman" w:cs="Times New Roman"/>
          <w:sz w:val="24"/>
          <w:szCs w:val="24"/>
        </w:rPr>
        <w:t>ч</w:t>
      </w:r>
      <w:proofErr w:type="gramEnd"/>
      <w:r w:rsidRPr="00BF53D9">
        <w:rPr>
          <w:rFonts w:ascii="Times New Roman" w:eastAsia="Times New Roman" w:hAnsi="Times New Roman" w:cs="Times New Roman"/>
          <w:sz w:val="24"/>
          <w:szCs w:val="24"/>
        </w:rPr>
        <w:t>. 1 ст. 21 Федерального закона №131-ФЗ органы государственной власти осуществляют контроль за осуществлением органами местного самоуправления отдельных государственных полномочий.</w:t>
      </w:r>
    </w:p>
    <w:p w:rsidR="008B4B57" w:rsidRDefault="008B4B57" w:rsidP="00AC0F89">
      <w:pPr>
        <w:jc w:val="both"/>
      </w:pPr>
    </w:p>
    <w:sectPr w:rsidR="008B4B57" w:rsidSect="00AC0F89">
      <w:pgSz w:w="11906" w:h="16838"/>
      <w:pgMar w:top="851" w:right="850"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F53D9"/>
    <w:rsid w:val="007C1FE1"/>
    <w:rsid w:val="008B4B57"/>
    <w:rsid w:val="00A20879"/>
    <w:rsid w:val="00AC0F89"/>
    <w:rsid w:val="00AC44CD"/>
    <w:rsid w:val="00BC63F9"/>
    <w:rsid w:val="00BF53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879"/>
  </w:style>
  <w:style w:type="paragraph" w:styleId="2">
    <w:name w:val="heading 2"/>
    <w:basedOn w:val="a"/>
    <w:link w:val="20"/>
    <w:uiPriority w:val="9"/>
    <w:qFormat/>
    <w:rsid w:val="00BF53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F53D9"/>
    <w:rPr>
      <w:rFonts w:ascii="Times New Roman" w:eastAsia="Times New Roman" w:hAnsi="Times New Roman" w:cs="Times New Roman"/>
      <w:b/>
      <w:bCs/>
      <w:sz w:val="36"/>
      <w:szCs w:val="36"/>
    </w:rPr>
  </w:style>
  <w:style w:type="character" w:styleId="a3">
    <w:name w:val="Hyperlink"/>
    <w:basedOn w:val="a0"/>
    <w:uiPriority w:val="99"/>
    <w:semiHidden/>
    <w:unhideWhenUsed/>
    <w:rsid w:val="00BF53D9"/>
    <w:rPr>
      <w:color w:val="0000FF"/>
      <w:u w:val="single"/>
    </w:rPr>
  </w:style>
</w:styles>
</file>

<file path=word/webSettings.xml><?xml version="1.0" encoding="utf-8"?>
<w:webSettings xmlns:r="http://schemas.openxmlformats.org/officeDocument/2006/relationships" xmlns:w="http://schemas.openxmlformats.org/wordprocessingml/2006/main">
  <w:divs>
    <w:div w:id="1735930134">
      <w:bodyDiv w:val="1"/>
      <w:marLeft w:val="0"/>
      <w:marRight w:val="0"/>
      <w:marTop w:val="0"/>
      <w:marBottom w:val="0"/>
      <w:divBdr>
        <w:top w:val="none" w:sz="0" w:space="0" w:color="auto"/>
        <w:left w:val="none" w:sz="0" w:space="0" w:color="auto"/>
        <w:bottom w:val="none" w:sz="0" w:space="0" w:color="auto"/>
        <w:right w:val="none" w:sz="0" w:space="0" w:color="auto"/>
      </w:divBdr>
      <w:divsChild>
        <w:div w:id="145708511">
          <w:marLeft w:val="0"/>
          <w:marRight w:val="0"/>
          <w:marTop w:val="0"/>
          <w:marBottom w:val="0"/>
          <w:divBdr>
            <w:top w:val="none" w:sz="0" w:space="0" w:color="auto"/>
            <w:left w:val="none" w:sz="0" w:space="0" w:color="auto"/>
            <w:bottom w:val="none" w:sz="0" w:space="0" w:color="auto"/>
            <w:right w:val="none" w:sz="0" w:space="0" w:color="auto"/>
          </w:divBdr>
          <w:divsChild>
            <w:div w:id="250354437">
              <w:marLeft w:val="0"/>
              <w:marRight w:val="0"/>
              <w:marTop w:val="0"/>
              <w:marBottom w:val="0"/>
              <w:divBdr>
                <w:top w:val="none" w:sz="0" w:space="0" w:color="auto"/>
                <w:left w:val="none" w:sz="0" w:space="0" w:color="auto"/>
                <w:bottom w:val="none" w:sz="0" w:space="0" w:color="auto"/>
                <w:right w:val="none" w:sz="0" w:space="0" w:color="auto"/>
              </w:divBdr>
            </w:div>
            <w:div w:id="563414481">
              <w:marLeft w:val="0"/>
              <w:marRight w:val="0"/>
              <w:marTop w:val="0"/>
              <w:marBottom w:val="0"/>
              <w:divBdr>
                <w:top w:val="none" w:sz="0" w:space="0" w:color="auto"/>
                <w:left w:val="none" w:sz="0" w:space="0" w:color="auto"/>
                <w:bottom w:val="none" w:sz="0" w:space="0" w:color="auto"/>
                <w:right w:val="none" w:sz="0" w:space="0" w:color="auto"/>
              </w:divBdr>
            </w:div>
            <w:div w:id="666833349">
              <w:marLeft w:val="0"/>
              <w:marRight w:val="0"/>
              <w:marTop w:val="0"/>
              <w:marBottom w:val="0"/>
              <w:divBdr>
                <w:top w:val="none" w:sz="0" w:space="0" w:color="auto"/>
                <w:left w:val="none" w:sz="0" w:space="0" w:color="auto"/>
                <w:bottom w:val="none" w:sz="0" w:space="0" w:color="auto"/>
                <w:right w:val="none" w:sz="0" w:space="0" w:color="auto"/>
              </w:divBdr>
            </w:div>
            <w:div w:id="1387530042">
              <w:marLeft w:val="0"/>
              <w:marRight w:val="0"/>
              <w:marTop w:val="0"/>
              <w:marBottom w:val="0"/>
              <w:divBdr>
                <w:top w:val="none" w:sz="0" w:space="0" w:color="auto"/>
                <w:left w:val="none" w:sz="0" w:space="0" w:color="auto"/>
                <w:bottom w:val="none" w:sz="0" w:space="0" w:color="auto"/>
                <w:right w:val="none" w:sz="0" w:space="0" w:color="auto"/>
              </w:divBdr>
            </w:div>
            <w:div w:id="919171825">
              <w:marLeft w:val="0"/>
              <w:marRight w:val="0"/>
              <w:marTop w:val="0"/>
              <w:marBottom w:val="0"/>
              <w:divBdr>
                <w:top w:val="none" w:sz="0" w:space="0" w:color="auto"/>
                <w:left w:val="none" w:sz="0" w:space="0" w:color="auto"/>
                <w:bottom w:val="none" w:sz="0" w:space="0" w:color="auto"/>
                <w:right w:val="none" w:sz="0" w:space="0" w:color="auto"/>
              </w:divBdr>
            </w:div>
            <w:div w:id="946083367">
              <w:marLeft w:val="0"/>
              <w:marRight w:val="0"/>
              <w:marTop w:val="0"/>
              <w:marBottom w:val="0"/>
              <w:divBdr>
                <w:top w:val="none" w:sz="0" w:space="0" w:color="auto"/>
                <w:left w:val="none" w:sz="0" w:space="0" w:color="auto"/>
                <w:bottom w:val="none" w:sz="0" w:space="0" w:color="auto"/>
                <w:right w:val="none" w:sz="0" w:space="0" w:color="auto"/>
              </w:divBdr>
            </w:div>
            <w:div w:id="1508253326">
              <w:marLeft w:val="0"/>
              <w:marRight w:val="0"/>
              <w:marTop w:val="0"/>
              <w:marBottom w:val="0"/>
              <w:divBdr>
                <w:top w:val="none" w:sz="0" w:space="0" w:color="auto"/>
                <w:left w:val="none" w:sz="0" w:space="0" w:color="auto"/>
                <w:bottom w:val="none" w:sz="0" w:space="0" w:color="auto"/>
                <w:right w:val="none" w:sz="0" w:space="0" w:color="auto"/>
              </w:divBdr>
            </w:div>
            <w:div w:id="1191410207">
              <w:marLeft w:val="0"/>
              <w:marRight w:val="0"/>
              <w:marTop w:val="0"/>
              <w:marBottom w:val="0"/>
              <w:divBdr>
                <w:top w:val="none" w:sz="0" w:space="0" w:color="auto"/>
                <w:left w:val="none" w:sz="0" w:space="0" w:color="auto"/>
                <w:bottom w:val="none" w:sz="0" w:space="0" w:color="auto"/>
                <w:right w:val="none" w:sz="0" w:space="0" w:color="auto"/>
              </w:divBdr>
            </w:div>
            <w:div w:id="640617649">
              <w:marLeft w:val="0"/>
              <w:marRight w:val="0"/>
              <w:marTop w:val="0"/>
              <w:marBottom w:val="0"/>
              <w:divBdr>
                <w:top w:val="none" w:sz="0" w:space="0" w:color="auto"/>
                <w:left w:val="none" w:sz="0" w:space="0" w:color="auto"/>
                <w:bottom w:val="none" w:sz="0" w:space="0" w:color="auto"/>
                <w:right w:val="none" w:sz="0" w:space="0" w:color="auto"/>
              </w:divBdr>
            </w:div>
            <w:div w:id="1778022420">
              <w:marLeft w:val="0"/>
              <w:marRight w:val="0"/>
              <w:marTop w:val="0"/>
              <w:marBottom w:val="0"/>
              <w:divBdr>
                <w:top w:val="none" w:sz="0" w:space="0" w:color="auto"/>
                <w:left w:val="none" w:sz="0" w:space="0" w:color="auto"/>
                <w:bottom w:val="none" w:sz="0" w:space="0" w:color="auto"/>
                <w:right w:val="none" w:sz="0" w:space="0" w:color="auto"/>
              </w:divBdr>
            </w:div>
            <w:div w:id="999191665">
              <w:marLeft w:val="0"/>
              <w:marRight w:val="0"/>
              <w:marTop w:val="0"/>
              <w:marBottom w:val="0"/>
              <w:divBdr>
                <w:top w:val="none" w:sz="0" w:space="0" w:color="auto"/>
                <w:left w:val="none" w:sz="0" w:space="0" w:color="auto"/>
                <w:bottom w:val="none" w:sz="0" w:space="0" w:color="auto"/>
                <w:right w:val="none" w:sz="0" w:space="0" w:color="auto"/>
              </w:divBdr>
            </w:div>
            <w:div w:id="1058550471">
              <w:marLeft w:val="0"/>
              <w:marRight w:val="0"/>
              <w:marTop w:val="0"/>
              <w:marBottom w:val="0"/>
              <w:divBdr>
                <w:top w:val="none" w:sz="0" w:space="0" w:color="auto"/>
                <w:left w:val="none" w:sz="0" w:space="0" w:color="auto"/>
                <w:bottom w:val="none" w:sz="0" w:space="0" w:color="auto"/>
                <w:right w:val="none" w:sz="0" w:space="0" w:color="auto"/>
              </w:divBdr>
            </w:div>
            <w:div w:id="4747094">
              <w:marLeft w:val="0"/>
              <w:marRight w:val="0"/>
              <w:marTop w:val="0"/>
              <w:marBottom w:val="0"/>
              <w:divBdr>
                <w:top w:val="none" w:sz="0" w:space="0" w:color="auto"/>
                <w:left w:val="none" w:sz="0" w:space="0" w:color="auto"/>
                <w:bottom w:val="none" w:sz="0" w:space="0" w:color="auto"/>
                <w:right w:val="none" w:sz="0" w:space="0" w:color="auto"/>
              </w:divBdr>
            </w:div>
            <w:div w:id="1401513683">
              <w:marLeft w:val="0"/>
              <w:marRight w:val="0"/>
              <w:marTop w:val="0"/>
              <w:marBottom w:val="0"/>
              <w:divBdr>
                <w:top w:val="none" w:sz="0" w:space="0" w:color="auto"/>
                <w:left w:val="none" w:sz="0" w:space="0" w:color="auto"/>
                <w:bottom w:val="none" w:sz="0" w:space="0" w:color="auto"/>
                <w:right w:val="none" w:sz="0" w:space="0" w:color="auto"/>
              </w:divBdr>
            </w:div>
            <w:div w:id="1214459587">
              <w:marLeft w:val="0"/>
              <w:marRight w:val="0"/>
              <w:marTop w:val="0"/>
              <w:marBottom w:val="0"/>
              <w:divBdr>
                <w:top w:val="none" w:sz="0" w:space="0" w:color="auto"/>
                <w:left w:val="none" w:sz="0" w:space="0" w:color="auto"/>
                <w:bottom w:val="none" w:sz="0" w:space="0" w:color="auto"/>
                <w:right w:val="none" w:sz="0" w:space="0" w:color="auto"/>
              </w:divBdr>
            </w:div>
            <w:div w:id="2126925823">
              <w:marLeft w:val="0"/>
              <w:marRight w:val="0"/>
              <w:marTop w:val="0"/>
              <w:marBottom w:val="0"/>
              <w:divBdr>
                <w:top w:val="none" w:sz="0" w:space="0" w:color="auto"/>
                <w:left w:val="none" w:sz="0" w:space="0" w:color="auto"/>
                <w:bottom w:val="none" w:sz="0" w:space="0" w:color="auto"/>
                <w:right w:val="none" w:sz="0" w:space="0" w:color="auto"/>
              </w:divBdr>
            </w:div>
            <w:div w:id="2004384061">
              <w:marLeft w:val="0"/>
              <w:marRight w:val="0"/>
              <w:marTop w:val="0"/>
              <w:marBottom w:val="0"/>
              <w:divBdr>
                <w:top w:val="none" w:sz="0" w:space="0" w:color="auto"/>
                <w:left w:val="none" w:sz="0" w:space="0" w:color="auto"/>
                <w:bottom w:val="none" w:sz="0" w:space="0" w:color="auto"/>
                <w:right w:val="none" w:sz="0" w:space="0" w:color="auto"/>
              </w:divBdr>
            </w:div>
            <w:div w:id="940066723">
              <w:marLeft w:val="0"/>
              <w:marRight w:val="0"/>
              <w:marTop w:val="0"/>
              <w:marBottom w:val="0"/>
              <w:divBdr>
                <w:top w:val="none" w:sz="0" w:space="0" w:color="auto"/>
                <w:left w:val="none" w:sz="0" w:space="0" w:color="auto"/>
                <w:bottom w:val="none" w:sz="0" w:space="0" w:color="auto"/>
                <w:right w:val="none" w:sz="0" w:space="0" w:color="auto"/>
              </w:divBdr>
            </w:div>
            <w:div w:id="1444810671">
              <w:marLeft w:val="0"/>
              <w:marRight w:val="0"/>
              <w:marTop w:val="0"/>
              <w:marBottom w:val="0"/>
              <w:divBdr>
                <w:top w:val="none" w:sz="0" w:space="0" w:color="auto"/>
                <w:left w:val="none" w:sz="0" w:space="0" w:color="auto"/>
                <w:bottom w:val="none" w:sz="0" w:space="0" w:color="auto"/>
                <w:right w:val="none" w:sz="0" w:space="0" w:color="auto"/>
              </w:divBdr>
            </w:div>
            <w:div w:id="721441527">
              <w:marLeft w:val="0"/>
              <w:marRight w:val="0"/>
              <w:marTop w:val="0"/>
              <w:marBottom w:val="0"/>
              <w:divBdr>
                <w:top w:val="none" w:sz="0" w:space="0" w:color="auto"/>
                <w:left w:val="none" w:sz="0" w:space="0" w:color="auto"/>
                <w:bottom w:val="none" w:sz="0" w:space="0" w:color="auto"/>
                <w:right w:val="none" w:sz="0" w:space="0" w:color="auto"/>
              </w:divBdr>
            </w:div>
            <w:div w:id="2054306031">
              <w:marLeft w:val="0"/>
              <w:marRight w:val="0"/>
              <w:marTop w:val="0"/>
              <w:marBottom w:val="0"/>
              <w:divBdr>
                <w:top w:val="none" w:sz="0" w:space="0" w:color="auto"/>
                <w:left w:val="none" w:sz="0" w:space="0" w:color="auto"/>
                <w:bottom w:val="none" w:sz="0" w:space="0" w:color="auto"/>
                <w:right w:val="none" w:sz="0" w:space="0" w:color="auto"/>
              </w:divBdr>
            </w:div>
            <w:div w:id="1033463312">
              <w:marLeft w:val="0"/>
              <w:marRight w:val="0"/>
              <w:marTop w:val="0"/>
              <w:marBottom w:val="0"/>
              <w:divBdr>
                <w:top w:val="none" w:sz="0" w:space="0" w:color="auto"/>
                <w:left w:val="none" w:sz="0" w:space="0" w:color="auto"/>
                <w:bottom w:val="none" w:sz="0" w:space="0" w:color="auto"/>
                <w:right w:val="none" w:sz="0" w:space="0" w:color="auto"/>
              </w:divBdr>
            </w:div>
            <w:div w:id="364215605">
              <w:marLeft w:val="0"/>
              <w:marRight w:val="0"/>
              <w:marTop w:val="0"/>
              <w:marBottom w:val="0"/>
              <w:divBdr>
                <w:top w:val="none" w:sz="0" w:space="0" w:color="auto"/>
                <w:left w:val="none" w:sz="0" w:space="0" w:color="auto"/>
                <w:bottom w:val="none" w:sz="0" w:space="0" w:color="auto"/>
                <w:right w:val="none" w:sz="0" w:space="0" w:color="auto"/>
              </w:divBdr>
            </w:div>
            <w:div w:id="2074935880">
              <w:marLeft w:val="0"/>
              <w:marRight w:val="0"/>
              <w:marTop w:val="0"/>
              <w:marBottom w:val="0"/>
              <w:divBdr>
                <w:top w:val="none" w:sz="0" w:space="0" w:color="auto"/>
                <w:left w:val="none" w:sz="0" w:space="0" w:color="auto"/>
                <w:bottom w:val="none" w:sz="0" w:space="0" w:color="auto"/>
                <w:right w:val="none" w:sz="0" w:space="0" w:color="auto"/>
              </w:divBdr>
            </w:div>
            <w:div w:id="441998500">
              <w:marLeft w:val="0"/>
              <w:marRight w:val="0"/>
              <w:marTop w:val="0"/>
              <w:marBottom w:val="0"/>
              <w:divBdr>
                <w:top w:val="none" w:sz="0" w:space="0" w:color="auto"/>
                <w:left w:val="none" w:sz="0" w:space="0" w:color="auto"/>
                <w:bottom w:val="none" w:sz="0" w:space="0" w:color="auto"/>
                <w:right w:val="none" w:sz="0" w:space="0" w:color="auto"/>
              </w:divBdr>
            </w:div>
            <w:div w:id="320888886">
              <w:marLeft w:val="0"/>
              <w:marRight w:val="0"/>
              <w:marTop w:val="0"/>
              <w:marBottom w:val="0"/>
              <w:divBdr>
                <w:top w:val="none" w:sz="0" w:space="0" w:color="auto"/>
                <w:left w:val="none" w:sz="0" w:space="0" w:color="auto"/>
                <w:bottom w:val="none" w:sz="0" w:space="0" w:color="auto"/>
                <w:right w:val="none" w:sz="0" w:space="0" w:color="auto"/>
              </w:divBdr>
            </w:div>
            <w:div w:id="661279245">
              <w:marLeft w:val="0"/>
              <w:marRight w:val="0"/>
              <w:marTop w:val="0"/>
              <w:marBottom w:val="0"/>
              <w:divBdr>
                <w:top w:val="none" w:sz="0" w:space="0" w:color="auto"/>
                <w:left w:val="none" w:sz="0" w:space="0" w:color="auto"/>
                <w:bottom w:val="none" w:sz="0" w:space="0" w:color="auto"/>
                <w:right w:val="none" w:sz="0" w:space="0" w:color="auto"/>
              </w:divBdr>
            </w:div>
            <w:div w:id="1382441271">
              <w:marLeft w:val="0"/>
              <w:marRight w:val="0"/>
              <w:marTop w:val="0"/>
              <w:marBottom w:val="0"/>
              <w:divBdr>
                <w:top w:val="none" w:sz="0" w:space="0" w:color="auto"/>
                <w:left w:val="none" w:sz="0" w:space="0" w:color="auto"/>
                <w:bottom w:val="none" w:sz="0" w:space="0" w:color="auto"/>
                <w:right w:val="none" w:sz="0" w:space="0" w:color="auto"/>
              </w:divBdr>
            </w:div>
            <w:div w:id="310405767">
              <w:marLeft w:val="0"/>
              <w:marRight w:val="0"/>
              <w:marTop w:val="0"/>
              <w:marBottom w:val="0"/>
              <w:divBdr>
                <w:top w:val="none" w:sz="0" w:space="0" w:color="auto"/>
                <w:left w:val="none" w:sz="0" w:space="0" w:color="auto"/>
                <w:bottom w:val="none" w:sz="0" w:space="0" w:color="auto"/>
                <w:right w:val="none" w:sz="0" w:space="0" w:color="auto"/>
              </w:divBdr>
            </w:div>
            <w:div w:id="1641304482">
              <w:marLeft w:val="0"/>
              <w:marRight w:val="0"/>
              <w:marTop w:val="0"/>
              <w:marBottom w:val="0"/>
              <w:divBdr>
                <w:top w:val="none" w:sz="0" w:space="0" w:color="auto"/>
                <w:left w:val="none" w:sz="0" w:space="0" w:color="auto"/>
                <w:bottom w:val="none" w:sz="0" w:space="0" w:color="auto"/>
                <w:right w:val="none" w:sz="0" w:space="0" w:color="auto"/>
              </w:divBdr>
            </w:div>
            <w:div w:id="1447651509">
              <w:marLeft w:val="0"/>
              <w:marRight w:val="0"/>
              <w:marTop w:val="0"/>
              <w:marBottom w:val="0"/>
              <w:divBdr>
                <w:top w:val="none" w:sz="0" w:space="0" w:color="auto"/>
                <w:left w:val="none" w:sz="0" w:space="0" w:color="auto"/>
                <w:bottom w:val="none" w:sz="0" w:space="0" w:color="auto"/>
                <w:right w:val="none" w:sz="0" w:space="0" w:color="auto"/>
              </w:divBdr>
            </w:div>
            <w:div w:id="18630697">
              <w:marLeft w:val="0"/>
              <w:marRight w:val="0"/>
              <w:marTop w:val="0"/>
              <w:marBottom w:val="0"/>
              <w:divBdr>
                <w:top w:val="none" w:sz="0" w:space="0" w:color="auto"/>
                <w:left w:val="none" w:sz="0" w:space="0" w:color="auto"/>
                <w:bottom w:val="none" w:sz="0" w:space="0" w:color="auto"/>
                <w:right w:val="none" w:sz="0" w:space="0" w:color="auto"/>
              </w:divBdr>
            </w:div>
            <w:div w:id="1726446583">
              <w:marLeft w:val="0"/>
              <w:marRight w:val="0"/>
              <w:marTop w:val="0"/>
              <w:marBottom w:val="0"/>
              <w:divBdr>
                <w:top w:val="none" w:sz="0" w:space="0" w:color="auto"/>
                <w:left w:val="none" w:sz="0" w:space="0" w:color="auto"/>
                <w:bottom w:val="none" w:sz="0" w:space="0" w:color="auto"/>
                <w:right w:val="none" w:sz="0" w:space="0" w:color="auto"/>
              </w:divBdr>
            </w:div>
            <w:div w:id="1619607264">
              <w:marLeft w:val="0"/>
              <w:marRight w:val="0"/>
              <w:marTop w:val="0"/>
              <w:marBottom w:val="0"/>
              <w:divBdr>
                <w:top w:val="none" w:sz="0" w:space="0" w:color="auto"/>
                <w:left w:val="none" w:sz="0" w:space="0" w:color="auto"/>
                <w:bottom w:val="none" w:sz="0" w:space="0" w:color="auto"/>
                <w:right w:val="none" w:sz="0" w:space="0" w:color="auto"/>
              </w:divBdr>
            </w:div>
            <w:div w:id="786588107">
              <w:marLeft w:val="0"/>
              <w:marRight w:val="0"/>
              <w:marTop w:val="0"/>
              <w:marBottom w:val="0"/>
              <w:divBdr>
                <w:top w:val="none" w:sz="0" w:space="0" w:color="auto"/>
                <w:left w:val="none" w:sz="0" w:space="0" w:color="auto"/>
                <w:bottom w:val="none" w:sz="0" w:space="0" w:color="auto"/>
                <w:right w:val="none" w:sz="0" w:space="0" w:color="auto"/>
              </w:divBdr>
            </w:div>
            <w:div w:id="1418819739">
              <w:marLeft w:val="0"/>
              <w:marRight w:val="0"/>
              <w:marTop w:val="0"/>
              <w:marBottom w:val="0"/>
              <w:divBdr>
                <w:top w:val="none" w:sz="0" w:space="0" w:color="auto"/>
                <w:left w:val="none" w:sz="0" w:space="0" w:color="auto"/>
                <w:bottom w:val="none" w:sz="0" w:space="0" w:color="auto"/>
                <w:right w:val="none" w:sz="0" w:space="0" w:color="auto"/>
              </w:divBdr>
            </w:div>
            <w:div w:id="266889223">
              <w:marLeft w:val="0"/>
              <w:marRight w:val="0"/>
              <w:marTop w:val="0"/>
              <w:marBottom w:val="0"/>
              <w:divBdr>
                <w:top w:val="none" w:sz="0" w:space="0" w:color="auto"/>
                <w:left w:val="none" w:sz="0" w:space="0" w:color="auto"/>
                <w:bottom w:val="none" w:sz="0" w:space="0" w:color="auto"/>
                <w:right w:val="none" w:sz="0" w:space="0" w:color="auto"/>
              </w:divBdr>
            </w:div>
            <w:div w:id="1910651198">
              <w:marLeft w:val="0"/>
              <w:marRight w:val="0"/>
              <w:marTop w:val="0"/>
              <w:marBottom w:val="0"/>
              <w:divBdr>
                <w:top w:val="none" w:sz="0" w:space="0" w:color="auto"/>
                <w:left w:val="none" w:sz="0" w:space="0" w:color="auto"/>
                <w:bottom w:val="none" w:sz="0" w:space="0" w:color="auto"/>
                <w:right w:val="none" w:sz="0" w:space="0" w:color="auto"/>
              </w:divBdr>
            </w:div>
            <w:div w:id="127943572">
              <w:marLeft w:val="0"/>
              <w:marRight w:val="0"/>
              <w:marTop w:val="0"/>
              <w:marBottom w:val="0"/>
              <w:divBdr>
                <w:top w:val="none" w:sz="0" w:space="0" w:color="auto"/>
                <w:left w:val="none" w:sz="0" w:space="0" w:color="auto"/>
                <w:bottom w:val="none" w:sz="0" w:space="0" w:color="auto"/>
                <w:right w:val="none" w:sz="0" w:space="0" w:color="auto"/>
              </w:divBdr>
            </w:div>
            <w:div w:id="580988692">
              <w:marLeft w:val="0"/>
              <w:marRight w:val="0"/>
              <w:marTop w:val="0"/>
              <w:marBottom w:val="0"/>
              <w:divBdr>
                <w:top w:val="none" w:sz="0" w:space="0" w:color="auto"/>
                <w:left w:val="none" w:sz="0" w:space="0" w:color="auto"/>
                <w:bottom w:val="none" w:sz="0" w:space="0" w:color="auto"/>
                <w:right w:val="none" w:sz="0" w:space="0" w:color="auto"/>
              </w:divBdr>
            </w:div>
            <w:div w:id="597568074">
              <w:marLeft w:val="0"/>
              <w:marRight w:val="0"/>
              <w:marTop w:val="0"/>
              <w:marBottom w:val="0"/>
              <w:divBdr>
                <w:top w:val="none" w:sz="0" w:space="0" w:color="auto"/>
                <w:left w:val="none" w:sz="0" w:space="0" w:color="auto"/>
                <w:bottom w:val="none" w:sz="0" w:space="0" w:color="auto"/>
                <w:right w:val="none" w:sz="0" w:space="0" w:color="auto"/>
              </w:divBdr>
            </w:div>
            <w:div w:id="1997613422">
              <w:marLeft w:val="0"/>
              <w:marRight w:val="0"/>
              <w:marTop w:val="0"/>
              <w:marBottom w:val="0"/>
              <w:divBdr>
                <w:top w:val="none" w:sz="0" w:space="0" w:color="auto"/>
                <w:left w:val="none" w:sz="0" w:space="0" w:color="auto"/>
                <w:bottom w:val="none" w:sz="0" w:space="0" w:color="auto"/>
                <w:right w:val="none" w:sz="0" w:space="0" w:color="auto"/>
              </w:divBdr>
            </w:div>
            <w:div w:id="1862468333">
              <w:marLeft w:val="0"/>
              <w:marRight w:val="0"/>
              <w:marTop w:val="0"/>
              <w:marBottom w:val="0"/>
              <w:divBdr>
                <w:top w:val="none" w:sz="0" w:space="0" w:color="auto"/>
                <w:left w:val="none" w:sz="0" w:space="0" w:color="auto"/>
                <w:bottom w:val="none" w:sz="0" w:space="0" w:color="auto"/>
                <w:right w:val="none" w:sz="0" w:space="0" w:color="auto"/>
              </w:divBdr>
            </w:div>
            <w:div w:id="984234262">
              <w:marLeft w:val="0"/>
              <w:marRight w:val="0"/>
              <w:marTop w:val="0"/>
              <w:marBottom w:val="0"/>
              <w:divBdr>
                <w:top w:val="none" w:sz="0" w:space="0" w:color="auto"/>
                <w:left w:val="none" w:sz="0" w:space="0" w:color="auto"/>
                <w:bottom w:val="none" w:sz="0" w:space="0" w:color="auto"/>
                <w:right w:val="none" w:sz="0" w:space="0" w:color="auto"/>
              </w:divBdr>
            </w:div>
            <w:div w:id="443428391">
              <w:marLeft w:val="0"/>
              <w:marRight w:val="0"/>
              <w:marTop w:val="0"/>
              <w:marBottom w:val="0"/>
              <w:divBdr>
                <w:top w:val="none" w:sz="0" w:space="0" w:color="auto"/>
                <w:left w:val="none" w:sz="0" w:space="0" w:color="auto"/>
                <w:bottom w:val="none" w:sz="0" w:space="0" w:color="auto"/>
                <w:right w:val="none" w:sz="0" w:space="0" w:color="auto"/>
              </w:divBdr>
            </w:div>
            <w:div w:id="468205448">
              <w:marLeft w:val="0"/>
              <w:marRight w:val="0"/>
              <w:marTop w:val="0"/>
              <w:marBottom w:val="0"/>
              <w:divBdr>
                <w:top w:val="none" w:sz="0" w:space="0" w:color="auto"/>
                <w:left w:val="none" w:sz="0" w:space="0" w:color="auto"/>
                <w:bottom w:val="none" w:sz="0" w:space="0" w:color="auto"/>
                <w:right w:val="none" w:sz="0" w:space="0" w:color="auto"/>
              </w:divBdr>
            </w:div>
            <w:div w:id="1380132111">
              <w:marLeft w:val="0"/>
              <w:marRight w:val="0"/>
              <w:marTop w:val="0"/>
              <w:marBottom w:val="0"/>
              <w:divBdr>
                <w:top w:val="none" w:sz="0" w:space="0" w:color="auto"/>
                <w:left w:val="none" w:sz="0" w:space="0" w:color="auto"/>
                <w:bottom w:val="none" w:sz="0" w:space="0" w:color="auto"/>
                <w:right w:val="none" w:sz="0" w:space="0" w:color="auto"/>
              </w:divBdr>
            </w:div>
            <w:div w:id="1257321729">
              <w:marLeft w:val="0"/>
              <w:marRight w:val="0"/>
              <w:marTop w:val="0"/>
              <w:marBottom w:val="0"/>
              <w:divBdr>
                <w:top w:val="none" w:sz="0" w:space="0" w:color="auto"/>
                <w:left w:val="none" w:sz="0" w:space="0" w:color="auto"/>
                <w:bottom w:val="none" w:sz="0" w:space="0" w:color="auto"/>
                <w:right w:val="none" w:sz="0" w:space="0" w:color="auto"/>
              </w:divBdr>
            </w:div>
            <w:div w:id="276908187">
              <w:marLeft w:val="0"/>
              <w:marRight w:val="0"/>
              <w:marTop w:val="0"/>
              <w:marBottom w:val="0"/>
              <w:divBdr>
                <w:top w:val="none" w:sz="0" w:space="0" w:color="auto"/>
                <w:left w:val="none" w:sz="0" w:space="0" w:color="auto"/>
                <w:bottom w:val="none" w:sz="0" w:space="0" w:color="auto"/>
                <w:right w:val="none" w:sz="0" w:space="0" w:color="auto"/>
              </w:divBdr>
            </w:div>
            <w:div w:id="233512880">
              <w:marLeft w:val="0"/>
              <w:marRight w:val="0"/>
              <w:marTop w:val="0"/>
              <w:marBottom w:val="0"/>
              <w:divBdr>
                <w:top w:val="none" w:sz="0" w:space="0" w:color="auto"/>
                <w:left w:val="none" w:sz="0" w:space="0" w:color="auto"/>
                <w:bottom w:val="none" w:sz="0" w:space="0" w:color="auto"/>
                <w:right w:val="none" w:sz="0" w:space="0" w:color="auto"/>
              </w:divBdr>
            </w:div>
            <w:div w:id="931819981">
              <w:marLeft w:val="0"/>
              <w:marRight w:val="0"/>
              <w:marTop w:val="0"/>
              <w:marBottom w:val="0"/>
              <w:divBdr>
                <w:top w:val="none" w:sz="0" w:space="0" w:color="auto"/>
                <w:left w:val="none" w:sz="0" w:space="0" w:color="auto"/>
                <w:bottom w:val="none" w:sz="0" w:space="0" w:color="auto"/>
                <w:right w:val="none" w:sz="0" w:space="0" w:color="auto"/>
              </w:divBdr>
            </w:div>
            <w:div w:id="1975745186">
              <w:marLeft w:val="0"/>
              <w:marRight w:val="0"/>
              <w:marTop w:val="0"/>
              <w:marBottom w:val="0"/>
              <w:divBdr>
                <w:top w:val="none" w:sz="0" w:space="0" w:color="auto"/>
                <w:left w:val="none" w:sz="0" w:space="0" w:color="auto"/>
                <w:bottom w:val="none" w:sz="0" w:space="0" w:color="auto"/>
                <w:right w:val="none" w:sz="0" w:space="0" w:color="auto"/>
              </w:divBdr>
            </w:div>
            <w:div w:id="1388063395">
              <w:marLeft w:val="0"/>
              <w:marRight w:val="0"/>
              <w:marTop w:val="0"/>
              <w:marBottom w:val="0"/>
              <w:divBdr>
                <w:top w:val="none" w:sz="0" w:space="0" w:color="auto"/>
                <w:left w:val="none" w:sz="0" w:space="0" w:color="auto"/>
                <w:bottom w:val="none" w:sz="0" w:space="0" w:color="auto"/>
                <w:right w:val="none" w:sz="0" w:space="0" w:color="auto"/>
              </w:divBdr>
            </w:div>
            <w:div w:id="1049261909">
              <w:marLeft w:val="0"/>
              <w:marRight w:val="0"/>
              <w:marTop w:val="0"/>
              <w:marBottom w:val="0"/>
              <w:divBdr>
                <w:top w:val="none" w:sz="0" w:space="0" w:color="auto"/>
                <w:left w:val="none" w:sz="0" w:space="0" w:color="auto"/>
                <w:bottom w:val="none" w:sz="0" w:space="0" w:color="auto"/>
                <w:right w:val="none" w:sz="0" w:space="0" w:color="auto"/>
              </w:divBdr>
            </w:div>
            <w:div w:id="877087839">
              <w:marLeft w:val="0"/>
              <w:marRight w:val="0"/>
              <w:marTop w:val="0"/>
              <w:marBottom w:val="0"/>
              <w:divBdr>
                <w:top w:val="none" w:sz="0" w:space="0" w:color="auto"/>
                <w:left w:val="none" w:sz="0" w:space="0" w:color="auto"/>
                <w:bottom w:val="none" w:sz="0" w:space="0" w:color="auto"/>
                <w:right w:val="none" w:sz="0" w:space="0" w:color="auto"/>
              </w:divBdr>
            </w:div>
            <w:div w:id="2130200153">
              <w:marLeft w:val="0"/>
              <w:marRight w:val="0"/>
              <w:marTop w:val="0"/>
              <w:marBottom w:val="0"/>
              <w:divBdr>
                <w:top w:val="none" w:sz="0" w:space="0" w:color="auto"/>
                <w:left w:val="none" w:sz="0" w:space="0" w:color="auto"/>
                <w:bottom w:val="none" w:sz="0" w:space="0" w:color="auto"/>
                <w:right w:val="none" w:sz="0" w:space="0" w:color="auto"/>
              </w:divBdr>
            </w:div>
            <w:div w:id="1708292505">
              <w:marLeft w:val="0"/>
              <w:marRight w:val="0"/>
              <w:marTop w:val="0"/>
              <w:marBottom w:val="0"/>
              <w:divBdr>
                <w:top w:val="none" w:sz="0" w:space="0" w:color="auto"/>
                <w:left w:val="none" w:sz="0" w:space="0" w:color="auto"/>
                <w:bottom w:val="none" w:sz="0" w:space="0" w:color="auto"/>
                <w:right w:val="none" w:sz="0" w:space="0" w:color="auto"/>
              </w:divBdr>
            </w:div>
            <w:div w:id="299042730">
              <w:marLeft w:val="0"/>
              <w:marRight w:val="0"/>
              <w:marTop w:val="0"/>
              <w:marBottom w:val="0"/>
              <w:divBdr>
                <w:top w:val="none" w:sz="0" w:space="0" w:color="auto"/>
                <w:left w:val="none" w:sz="0" w:space="0" w:color="auto"/>
                <w:bottom w:val="none" w:sz="0" w:space="0" w:color="auto"/>
                <w:right w:val="none" w:sz="0" w:space="0" w:color="auto"/>
              </w:divBdr>
            </w:div>
            <w:div w:id="508179466">
              <w:marLeft w:val="0"/>
              <w:marRight w:val="0"/>
              <w:marTop w:val="0"/>
              <w:marBottom w:val="0"/>
              <w:divBdr>
                <w:top w:val="none" w:sz="0" w:space="0" w:color="auto"/>
                <w:left w:val="none" w:sz="0" w:space="0" w:color="auto"/>
                <w:bottom w:val="none" w:sz="0" w:space="0" w:color="auto"/>
                <w:right w:val="none" w:sz="0" w:space="0" w:color="auto"/>
              </w:divBdr>
            </w:div>
            <w:div w:id="226065457">
              <w:marLeft w:val="0"/>
              <w:marRight w:val="0"/>
              <w:marTop w:val="0"/>
              <w:marBottom w:val="0"/>
              <w:divBdr>
                <w:top w:val="none" w:sz="0" w:space="0" w:color="auto"/>
                <w:left w:val="none" w:sz="0" w:space="0" w:color="auto"/>
                <w:bottom w:val="none" w:sz="0" w:space="0" w:color="auto"/>
                <w:right w:val="none" w:sz="0" w:space="0" w:color="auto"/>
              </w:divBdr>
            </w:div>
            <w:div w:id="39523108">
              <w:marLeft w:val="0"/>
              <w:marRight w:val="0"/>
              <w:marTop w:val="0"/>
              <w:marBottom w:val="0"/>
              <w:divBdr>
                <w:top w:val="none" w:sz="0" w:space="0" w:color="auto"/>
                <w:left w:val="none" w:sz="0" w:space="0" w:color="auto"/>
                <w:bottom w:val="none" w:sz="0" w:space="0" w:color="auto"/>
                <w:right w:val="none" w:sz="0" w:space="0" w:color="auto"/>
              </w:divBdr>
            </w:div>
            <w:div w:id="1282610774">
              <w:marLeft w:val="0"/>
              <w:marRight w:val="0"/>
              <w:marTop w:val="0"/>
              <w:marBottom w:val="0"/>
              <w:divBdr>
                <w:top w:val="none" w:sz="0" w:space="0" w:color="auto"/>
                <w:left w:val="none" w:sz="0" w:space="0" w:color="auto"/>
                <w:bottom w:val="none" w:sz="0" w:space="0" w:color="auto"/>
                <w:right w:val="none" w:sz="0" w:space="0" w:color="auto"/>
              </w:divBdr>
            </w:div>
            <w:div w:id="1620793668">
              <w:marLeft w:val="0"/>
              <w:marRight w:val="0"/>
              <w:marTop w:val="0"/>
              <w:marBottom w:val="0"/>
              <w:divBdr>
                <w:top w:val="none" w:sz="0" w:space="0" w:color="auto"/>
                <w:left w:val="none" w:sz="0" w:space="0" w:color="auto"/>
                <w:bottom w:val="none" w:sz="0" w:space="0" w:color="auto"/>
                <w:right w:val="none" w:sz="0" w:space="0" w:color="auto"/>
              </w:divBdr>
            </w:div>
            <w:div w:id="776173915">
              <w:marLeft w:val="0"/>
              <w:marRight w:val="0"/>
              <w:marTop w:val="0"/>
              <w:marBottom w:val="0"/>
              <w:divBdr>
                <w:top w:val="none" w:sz="0" w:space="0" w:color="auto"/>
                <w:left w:val="none" w:sz="0" w:space="0" w:color="auto"/>
                <w:bottom w:val="none" w:sz="0" w:space="0" w:color="auto"/>
                <w:right w:val="none" w:sz="0" w:space="0" w:color="auto"/>
              </w:divBdr>
            </w:div>
            <w:div w:id="872159472">
              <w:marLeft w:val="0"/>
              <w:marRight w:val="0"/>
              <w:marTop w:val="0"/>
              <w:marBottom w:val="0"/>
              <w:divBdr>
                <w:top w:val="none" w:sz="0" w:space="0" w:color="auto"/>
                <w:left w:val="none" w:sz="0" w:space="0" w:color="auto"/>
                <w:bottom w:val="none" w:sz="0" w:space="0" w:color="auto"/>
                <w:right w:val="none" w:sz="0" w:space="0" w:color="auto"/>
              </w:divBdr>
            </w:div>
            <w:div w:id="1039818164">
              <w:marLeft w:val="0"/>
              <w:marRight w:val="0"/>
              <w:marTop w:val="0"/>
              <w:marBottom w:val="0"/>
              <w:divBdr>
                <w:top w:val="none" w:sz="0" w:space="0" w:color="auto"/>
                <w:left w:val="none" w:sz="0" w:space="0" w:color="auto"/>
                <w:bottom w:val="none" w:sz="0" w:space="0" w:color="auto"/>
                <w:right w:val="none" w:sz="0" w:space="0" w:color="auto"/>
              </w:divBdr>
            </w:div>
            <w:div w:id="1612738212">
              <w:marLeft w:val="0"/>
              <w:marRight w:val="0"/>
              <w:marTop w:val="0"/>
              <w:marBottom w:val="0"/>
              <w:divBdr>
                <w:top w:val="none" w:sz="0" w:space="0" w:color="auto"/>
                <w:left w:val="none" w:sz="0" w:space="0" w:color="auto"/>
                <w:bottom w:val="none" w:sz="0" w:space="0" w:color="auto"/>
                <w:right w:val="none" w:sz="0" w:space="0" w:color="auto"/>
              </w:divBdr>
            </w:div>
            <w:div w:id="570121837">
              <w:marLeft w:val="0"/>
              <w:marRight w:val="0"/>
              <w:marTop w:val="0"/>
              <w:marBottom w:val="0"/>
              <w:divBdr>
                <w:top w:val="none" w:sz="0" w:space="0" w:color="auto"/>
                <w:left w:val="none" w:sz="0" w:space="0" w:color="auto"/>
                <w:bottom w:val="none" w:sz="0" w:space="0" w:color="auto"/>
                <w:right w:val="none" w:sz="0" w:space="0" w:color="auto"/>
              </w:divBdr>
            </w:div>
            <w:div w:id="772550213">
              <w:marLeft w:val="0"/>
              <w:marRight w:val="0"/>
              <w:marTop w:val="0"/>
              <w:marBottom w:val="0"/>
              <w:divBdr>
                <w:top w:val="none" w:sz="0" w:space="0" w:color="auto"/>
                <w:left w:val="none" w:sz="0" w:space="0" w:color="auto"/>
                <w:bottom w:val="none" w:sz="0" w:space="0" w:color="auto"/>
                <w:right w:val="none" w:sz="0" w:space="0" w:color="auto"/>
              </w:divBdr>
            </w:div>
            <w:div w:id="84509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rg.ru/2002/07/24/arbitrazhnyj_kodeks.html" TargetMode="External"/><Relationship Id="rId5" Type="http://schemas.openxmlformats.org/officeDocument/2006/relationships/hyperlink" Target="http://www.rg.ru/2015/03/11/sudopr-dok.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40E0F-EA4F-4F8C-BC6C-BF9BAD077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1335</Words>
  <Characters>7610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2016-12-20T07:41:00Z</dcterms:created>
  <dcterms:modified xsi:type="dcterms:W3CDTF">2016-12-20T07:49:00Z</dcterms:modified>
</cp:coreProperties>
</file>