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02" w:rsidRDefault="00D03902" w:rsidP="00D039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3902" w:rsidRDefault="00D03902" w:rsidP="00D03902"/>
    <w:p w:rsidR="00D03902" w:rsidRDefault="00D03902" w:rsidP="00D03902">
      <w:pPr>
        <w:rPr>
          <w:sz w:val="28"/>
          <w:szCs w:val="28"/>
        </w:rPr>
      </w:pPr>
      <w:r>
        <w:rPr>
          <w:sz w:val="28"/>
          <w:szCs w:val="28"/>
        </w:rPr>
        <w:t>от  04.02.2015                                                                                                    № 2</w:t>
      </w:r>
    </w:p>
    <w:p w:rsidR="00D03902" w:rsidRDefault="00D03902" w:rsidP="00D039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902" w:rsidRDefault="00D03902" w:rsidP="00D03902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D03902" w:rsidRDefault="00D03902" w:rsidP="00D03902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proofErr w:type="spellStart"/>
      <w:r>
        <w:rPr>
          <w:b/>
          <w:sz w:val="28"/>
          <w:szCs w:val="28"/>
          <w:lang w:val="ru-RU"/>
        </w:rPr>
        <w:t>Ядыгерьском</w:t>
      </w:r>
      <w:proofErr w:type="spellEnd"/>
      <w:r>
        <w:rPr>
          <w:b/>
          <w:sz w:val="28"/>
          <w:szCs w:val="28"/>
          <w:lang w:val="ru-RU"/>
        </w:rPr>
        <w:t xml:space="preserve"> сельском поселении Кукморского муниципального района  на 2015год</w:t>
      </w:r>
    </w:p>
    <w:p w:rsidR="00D03902" w:rsidRDefault="00D03902" w:rsidP="00D03902">
      <w:pPr>
        <w:pStyle w:val="p4"/>
        <w:spacing w:line="328" w:lineRule="exact"/>
        <w:rPr>
          <w:sz w:val="28"/>
          <w:szCs w:val="28"/>
          <w:lang w:val="ru-RU"/>
        </w:rPr>
      </w:pPr>
    </w:p>
    <w:p w:rsidR="00D03902" w:rsidRDefault="00D03902" w:rsidP="00D039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 –ФЗ «О противодействии коррупции» и в целях реализации  мероприятий  муниципальной программы "Реализация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Кукморского муниципального района на 2015-2020годы" </w:t>
      </w:r>
      <w:proofErr w:type="spellStart"/>
      <w:r>
        <w:rPr>
          <w:rFonts w:ascii="Times New Roman" w:hAnsi="Times New Roman"/>
          <w:sz w:val="28"/>
          <w:szCs w:val="28"/>
        </w:rPr>
        <w:t>Ядыгерьское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Кукморского муниципального района постановляет:</w:t>
      </w:r>
    </w:p>
    <w:p w:rsidR="00D03902" w:rsidRDefault="00D03902" w:rsidP="00D03902">
      <w:pPr>
        <w:tabs>
          <w:tab w:val="center" w:pos="5232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противодействия коррупции в </w:t>
      </w:r>
      <w:proofErr w:type="spellStart"/>
      <w:r>
        <w:rPr>
          <w:sz w:val="28"/>
          <w:szCs w:val="28"/>
        </w:rPr>
        <w:t>Ядыгерьском</w:t>
      </w:r>
      <w:proofErr w:type="spellEnd"/>
      <w:r>
        <w:rPr>
          <w:sz w:val="28"/>
          <w:szCs w:val="28"/>
        </w:rPr>
        <w:t xml:space="preserve"> сельском поселении Кукморского муниципального района на 2015 год  согласно Приложению. </w:t>
      </w:r>
    </w:p>
    <w:p w:rsidR="00D03902" w:rsidRDefault="00D03902" w:rsidP="00D03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 информационных</w:t>
      </w:r>
      <w:r>
        <w:rPr>
          <w:iCs/>
          <w:sz w:val="28"/>
          <w:szCs w:val="28"/>
        </w:rPr>
        <w:t xml:space="preserve"> стендах и  на официальном сайте Кукморского муниципального района в сети «Интернет».</w:t>
      </w:r>
    </w:p>
    <w:p w:rsidR="00D03902" w:rsidRDefault="00D03902" w:rsidP="00D03902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Ядыгерьского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поселения:                                                              Аминов И.Г.</w:t>
      </w:r>
    </w:p>
    <w:p w:rsidR="00D03902" w:rsidRDefault="00D03902" w:rsidP="00D03902">
      <w:pPr>
        <w:pStyle w:val="p7"/>
        <w:spacing w:line="328" w:lineRule="exact"/>
        <w:ind w:left="732" w:firstLine="0"/>
        <w:rPr>
          <w:lang w:val="ru-RU"/>
        </w:rPr>
      </w:pPr>
    </w:p>
    <w:p w:rsidR="00D03902" w:rsidRDefault="00D03902" w:rsidP="00D03902">
      <w:pPr>
        <w:pStyle w:val="p7"/>
        <w:spacing w:line="328" w:lineRule="exact"/>
        <w:rPr>
          <w:lang w:val="ru-RU"/>
        </w:rPr>
      </w:pPr>
    </w:p>
    <w:p w:rsidR="00D03902" w:rsidRDefault="00D03902" w:rsidP="00D03902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03902" w:rsidRDefault="00D03902" w:rsidP="00D03902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D03902" w:rsidRDefault="00D03902" w:rsidP="00D03902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03902" w:rsidTr="00D03902">
        <w:tc>
          <w:tcPr>
            <w:tcW w:w="4785" w:type="dxa"/>
          </w:tcPr>
          <w:p w:rsidR="00D03902" w:rsidRDefault="00D03902">
            <w:pPr>
              <w:spacing w:line="298" w:lineRule="exact"/>
              <w:ind w:right="19"/>
              <w:rPr>
                <w:color w:val="000000"/>
                <w:spacing w:val="-12"/>
              </w:rPr>
            </w:pPr>
          </w:p>
        </w:tc>
        <w:tc>
          <w:tcPr>
            <w:tcW w:w="4786" w:type="dxa"/>
            <w:hideMark/>
          </w:tcPr>
          <w:p w:rsidR="00D03902" w:rsidRDefault="00D03902">
            <w:pPr>
              <w:spacing w:line="298" w:lineRule="exact"/>
              <w:ind w:right="19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Приложение  к постановлению Главы</w:t>
            </w:r>
          </w:p>
          <w:p w:rsidR="00D03902" w:rsidRDefault="00D03902">
            <w:pPr>
              <w:spacing w:line="298" w:lineRule="exact"/>
              <w:ind w:right="19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№2       от    04.02.2015 года</w:t>
            </w:r>
          </w:p>
        </w:tc>
      </w:tr>
    </w:tbl>
    <w:p w:rsidR="00D03902" w:rsidRDefault="00D03902" w:rsidP="00D03902">
      <w:pPr>
        <w:tabs>
          <w:tab w:val="left" w:pos="204"/>
        </w:tabs>
        <w:spacing w:line="328" w:lineRule="exact"/>
        <w:rPr>
          <w:sz w:val="28"/>
          <w:szCs w:val="28"/>
        </w:rPr>
      </w:pPr>
    </w:p>
    <w:p w:rsidR="00D03902" w:rsidRDefault="00D03902" w:rsidP="00D03902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в </w:t>
      </w:r>
      <w:proofErr w:type="spellStart"/>
      <w:r>
        <w:rPr>
          <w:b/>
          <w:bCs/>
          <w:sz w:val="28"/>
          <w:szCs w:val="28"/>
          <w:lang w:val="ru-RU"/>
        </w:rPr>
        <w:t>Ядыгерьском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сельском поселении Кукморского муниципального района на 2015 год </w:t>
      </w:r>
    </w:p>
    <w:p w:rsidR="00D03902" w:rsidRDefault="00D03902" w:rsidP="00D03902">
      <w:pPr>
        <w:pStyle w:val="c3"/>
        <w:tabs>
          <w:tab w:val="left" w:pos="5079"/>
        </w:tabs>
        <w:spacing w:line="240" w:lineRule="auto"/>
        <w:rPr>
          <w:sz w:val="28"/>
          <w:szCs w:val="28"/>
          <w:lang w:val="ru-RU"/>
        </w:rPr>
      </w:pPr>
    </w:p>
    <w:p w:rsidR="00D03902" w:rsidRDefault="00D03902" w:rsidP="00D03902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719" w:type="dxa"/>
        <w:tblCellMar>
          <w:left w:w="56" w:type="dxa"/>
          <w:right w:w="56" w:type="dxa"/>
        </w:tblCellMar>
        <w:tblLook w:val="04A0"/>
      </w:tblPr>
      <w:tblGrid>
        <w:gridCol w:w="4342"/>
        <w:gridCol w:w="1461"/>
        <w:gridCol w:w="3801"/>
        <w:gridCol w:w="129"/>
        <w:gridCol w:w="986"/>
      </w:tblGrid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br/>
              <w:t>выполнения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204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лица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2.Разработка, принятие нормативных и правовых актов, внесение изменений в принятые нормативные и правовые акты по вопросам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политики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поселения,</w:t>
            </w:r>
          </w:p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3.Направление нормативных правовых актов (проектов НПА) </w:t>
            </w:r>
          </w:p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ответственным  лицам и прокуратуру Кукморского района для проведения правовой и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ind w:lef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4.Организация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своевременной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сдачи муниципальными служащими сведений о  доходах,  </w:t>
            </w:r>
            <w:r>
              <w:rPr>
                <w:rStyle w:val="apple-converted-space"/>
                <w:sz w:val="26"/>
                <w:szCs w:val="26"/>
              </w:rPr>
              <w:t xml:space="preserve"> расходах </w:t>
            </w:r>
            <w:r>
              <w:rPr>
                <w:sz w:val="26"/>
                <w:szCs w:val="26"/>
              </w:rPr>
              <w:t>об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имуществе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 обязательствах    имущественного характера </w:t>
            </w:r>
            <w:r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30 апреля 2015г.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ind w:lef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5.Размещение сведений о доходах, об имуществе и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обязательствах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br/>
              <w:t>имущественного    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характера</w:t>
            </w:r>
            <w:r>
              <w:rPr>
                <w:rStyle w:val="apple-converted-space"/>
                <w:sz w:val="26"/>
                <w:szCs w:val="26"/>
              </w:rPr>
              <w:t xml:space="preserve">  </w:t>
            </w:r>
            <w:r>
              <w:rPr>
                <w:sz w:val="26"/>
                <w:szCs w:val="26"/>
              </w:rPr>
              <w:t>муниципальных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служащих   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на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br/>
              <w:t>официальном </w:t>
            </w:r>
            <w:r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сайте Кукморского муниципального района  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июня 2015г.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7.Соблюдение требований при </w:t>
            </w:r>
            <w:r>
              <w:rPr>
                <w:sz w:val="26"/>
                <w:szCs w:val="26"/>
              </w:rPr>
              <w:lastRenderedPageBreak/>
              <w:t>реализации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Исполнительного </w:t>
            </w:r>
            <w:r>
              <w:rPr>
                <w:sz w:val="26"/>
                <w:szCs w:val="26"/>
              </w:rPr>
              <w:lastRenderedPageBreak/>
              <w:t>комитета</w:t>
            </w:r>
          </w:p>
        </w:tc>
      </w:tr>
      <w:tr w:rsidR="00D03902" w:rsidTr="00D03902"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  <w:tc>
          <w:tcPr>
            <w:tcW w:w="130" w:type="dxa"/>
          </w:tcPr>
          <w:p w:rsidR="00D03902" w:rsidRDefault="00D03902">
            <w:pPr>
              <w:tabs>
                <w:tab w:val="left" w:pos="5"/>
              </w:tabs>
              <w:spacing w:line="277" w:lineRule="exact"/>
            </w:pPr>
          </w:p>
        </w:tc>
        <w:tc>
          <w:tcPr>
            <w:tcW w:w="1056" w:type="dxa"/>
          </w:tcPr>
          <w:p w:rsidR="00D03902" w:rsidRDefault="00D03902">
            <w:pPr>
              <w:tabs>
                <w:tab w:val="left" w:pos="5"/>
              </w:tabs>
              <w:spacing w:line="277" w:lineRule="exact"/>
            </w:pP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D03902" w:rsidRDefault="00D0390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Исполнительного комитета 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  <w:tr w:rsidR="00D03902" w:rsidTr="00D03902">
        <w:trPr>
          <w:gridAfter w:val="2"/>
          <w:wAfter w:w="1186" w:type="dxa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2015 г.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3902" w:rsidRDefault="00D0390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поселения, </w:t>
            </w:r>
          </w:p>
          <w:p w:rsidR="00D03902" w:rsidRDefault="00D0390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Исполнительного комитета</w:t>
            </w:r>
          </w:p>
        </w:tc>
      </w:tr>
    </w:tbl>
    <w:p w:rsidR="00D03902" w:rsidRDefault="00D03902" w:rsidP="00D03902">
      <w:pPr>
        <w:rPr>
          <w:sz w:val="28"/>
          <w:szCs w:val="28"/>
        </w:rPr>
      </w:pPr>
    </w:p>
    <w:p w:rsidR="00D03902" w:rsidRDefault="00D03902" w:rsidP="00D03902">
      <w:pPr>
        <w:rPr>
          <w:sz w:val="28"/>
          <w:szCs w:val="28"/>
        </w:rPr>
      </w:pPr>
    </w:p>
    <w:p w:rsidR="00D03902" w:rsidRDefault="00D03902" w:rsidP="00D03902">
      <w:pPr>
        <w:rPr>
          <w:sz w:val="28"/>
          <w:szCs w:val="28"/>
        </w:rPr>
      </w:pPr>
    </w:p>
    <w:p w:rsidR="00D03902" w:rsidRDefault="00D03902" w:rsidP="00D03902">
      <w:pPr>
        <w:rPr>
          <w:sz w:val="28"/>
          <w:szCs w:val="28"/>
        </w:rPr>
      </w:pPr>
    </w:p>
    <w:p w:rsidR="00D03902" w:rsidRDefault="00D03902" w:rsidP="00D03902">
      <w:pPr>
        <w:rPr>
          <w:sz w:val="28"/>
          <w:szCs w:val="28"/>
        </w:rPr>
      </w:pPr>
    </w:p>
    <w:p w:rsidR="00D03902" w:rsidRDefault="00D03902" w:rsidP="00D03902">
      <w:pPr>
        <w:jc w:val="center"/>
        <w:rPr>
          <w:sz w:val="28"/>
          <w:szCs w:val="28"/>
        </w:rPr>
      </w:pPr>
    </w:p>
    <w:p w:rsidR="00D03902" w:rsidRDefault="00D03902" w:rsidP="00D03902">
      <w:pPr>
        <w:jc w:val="center"/>
        <w:rPr>
          <w:sz w:val="28"/>
          <w:szCs w:val="28"/>
        </w:rPr>
      </w:pPr>
    </w:p>
    <w:p w:rsidR="00D03902" w:rsidRDefault="00D03902" w:rsidP="00D03902">
      <w:pPr>
        <w:jc w:val="center"/>
        <w:rPr>
          <w:sz w:val="28"/>
          <w:szCs w:val="28"/>
        </w:rPr>
      </w:pPr>
    </w:p>
    <w:p w:rsidR="00D03902" w:rsidRDefault="00D03902" w:rsidP="00D03902">
      <w:pPr>
        <w:jc w:val="center"/>
        <w:rPr>
          <w:sz w:val="28"/>
          <w:szCs w:val="28"/>
        </w:rPr>
      </w:pPr>
    </w:p>
    <w:p w:rsidR="00D03902" w:rsidRDefault="00D03902" w:rsidP="00D03902">
      <w:pPr>
        <w:jc w:val="center"/>
        <w:rPr>
          <w:sz w:val="28"/>
          <w:szCs w:val="28"/>
        </w:rPr>
      </w:pPr>
    </w:p>
    <w:p w:rsidR="00D03902" w:rsidRDefault="00D03902" w:rsidP="00D03902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3902" w:rsidRDefault="00D03902" w:rsidP="00D03902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3902" w:rsidRDefault="00D03902" w:rsidP="00D03902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67697" w:rsidRDefault="00067697"/>
    <w:sectPr w:rsidR="00067697" w:rsidSect="0006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02"/>
    <w:rsid w:val="00067697"/>
    <w:rsid w:val="00D0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9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0390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2">
    <w:name w:val="p2"/>
    <w:basedOn w:val="a"/>
    <w:rsid w:val="00D03902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p4">
    <w:name w:val="p4"/>
    <w:basedOn w:val="a"/>
    <w:rsid w:val="00D03902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p7">
    <w:name w:val="p7"/>
    <w:basedOn w:val="a"/>
    <w:rsid w:val="00D03902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character" w:customStyle="1" w:styleId="apple-converted-space">
    <w:name w:val="apple-converted-space"/>
    <w:basedOn w:val="a0"/>
    <w:rsid w:val="00D0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2016-12-21T13:18:00Z</dcterms:created>
  <dcterms:modified xsi:type="dcterms:W3CDTF">2016-12-21T13:19:00Z</dcterms:modified>
</cp:coreProperties>
</file>