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EE" w:rsidRDefault="009534EE" w:rsidP="00840A7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Кукморский муниципальный район</w:t>
      </w:r>
    </w:p>
    <w:p w:rsidR="009534EE" w:rsidRDefault="009534EE" w:rsidP="00840A74">
      <w:pPr>
        <w:ind w:firstLine="709"/>
        <w:jc w:val="center"/>
        <w:rPr>
          <w:b/>
          <w:szCs w:val="28"/>
        </w:rPr>
      </w:pPr>
    </w:p>
    <w:p w:rsidR="00BD0E78" w:rsidRDefault="00BD0E78" w:rsidP="00840A74">
      <w:pPr>
        <w:ind w:firstLine="709"/>
        <w:jc w:val="center"/>
        <w:rPr>
          <w:szCs w:val="28"/>
        </w:rPr>
      </w:pPr>
      <w:r>
        <w:rPr>
          <w:b/>
          <w:szCs w:val="28"/>
        </w:rPr>
        <w:t xml:space="preserve">Протокол № </w:t>
      </w:r>
      <w:r w:rsidR="00E01B6E">
        <w:rPr>
          <w:b/>
          <w:szCs w:val="28"/>
        </w:rPr>
        <w:t>5</w:t>
      </w:r>
    </w:p>
    <w:p w:rsidR="009534EE" w:rsidRPr="009534EE" w:rsidRDefault="00BD0E78" w:rsidP="00840A74">
      <w:pPr>
        <w:adjustRightInd w:val="0"/>
        <w:jc w:val="center"/>
        <w:rPr>
          <w:b/>
          <w:bCs/>
          <w:szCs w:val="28"/>
        </w:rPr>
      </w:pPr>
      <w:r w:rsidRPr="009534EE">
        <w:rPr>
          <w:b/>
          <w:szCs w:val="28"/>
        </w:rPr>
        <w:t xml:space="preserve">заседания </w:t>
      </w:r>
      <w:r w:rsidR="009534EE" w:rsidRPr="009534EE">
        <w:rPr>
          <w:b/>
          <w:bCs/>
          <w:szCs w:val="28"/>
        </w:rPr>
        <w:t>комиссии по соблюдению требований к служебному</w:t>
      </w:r>
    </w:p>
    <w:p w:rsidR="00BD0E78" w:rsidRDefault="009534EE" w:rsidP="00840A74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9534EE">
        <w:rPr>
          <w:b/>
          <w:bCs/>
          <w:szCs w:val="28"/>
        </w:rPr>
        <w:t>(должностному) поведению и  урегулированию конфликта интересов</w:t>
      </w:r>
    </w:p>
    <w:p w:rsidR="009534EE" w:rsidRPr="009534EE" w:rsidRDefault="009534EE" w:rsidP="00840A7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BD0E78" w:rsidRDefault="00396B0F" w:rsidP="00840A74">
      <w:pPr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г.Кукмор</w:t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61769">
        <w:rPr>
          <w:szCs w:val="28"/>
          <w:lang w:eastAsia="en-US"/>
        </w:rPr>
        <w:tab/>
      </w:r>
      <w:r w:rsidR="00FE25B3">
        <w:rPr>
          <w:szCs w:val="28"/>
          <w:lang w:eastAsia="en-US"/>
        </w:rPr>
        <w:t>2</w:t>
      </w:r>
      <w:r w:rsidR="009A6EAB">
        <w:rPr>
          <w:szCs w:val="28"/>
          <w:lang w:eastAsia="en-US"/>
        </w:rPr>
        <w:t>1</w:t>
      </w:r>
      <w:r>
        <w:rPr>
          <w:szCs w:val="28"/>
          <w:lang w:eastAsia="en-US"/>
        </w:rPr>
        <w:t>.0</w:t>
      </w:r>
      <w:r w:rsidR="00E01B6E">
        <w:rPr>
          <w:szCs w:val="28"/>
          <w:lang w:eastAsia="en-US"/>
        </w:rPr>
        <w:t>7</w:t>
      </w:r>
      <w:r>
        <w:rPr>
          <w:szCs w:val="28"/>
          <w:lang w:eastAsia="en-US"/>
        </w:rPr>
        <w:t xml:space="preserve">.2021 </w:t>
      </w:r>
      <w:r w:rsidR="00BD0E78">
        <w:rPr>
          <w:szCs w:val="28"/>
          <w:lang w:eastAsia="en-US"/>
        </w:rPr>
        <w:t>г.</w:t>
      </w:r>
      <w:r>
        <w:rPr>
          <w:szCs w:val="28"/>
          <w:lang w:eastAsia="en-US"/>
        </w:rPr>
        <w:t>1</w:t>
      </w:r>
      <w:r w:rsidR="00E01B6E">
        <w:rPr>
          <w:szCs w:val="28"/>
          <w:lang w:eastAsia="en-US"/>
        </w:rPr>
        <w:t>5</w:t>
      </w:r>
      <w:r w:rsidR="005B7357">
        <w:rPr>
          <w:szCs w:val="28"/>
          <w:lang w:eastAsia="en-US"/>
        </w:rPr>
        <w:t>.00ч.</w:t>
      </w:r>
    </w:p>
    <w:p w:rsidR="00BD0E78" w:rsidRDefault="00BD0E78" w:rsidP="00840A74">
      <w:pPr>
        <w:ind w:firstLine="709"/>
        <w:rPr>
          <w:szCs w:val="28"/>
          <w:lang w:eastAsia="en-US"/>
        </w:rPr>
      </w:pPr>
    </w:p>
    <w:p w:rsidR="00BD0E78" w:rsidRDefault="00BD0E78" w:rsidP="00840A74">
      <w:pPr>
        <w:pStyle w:val="a4"/>
        <w:ind w:firstLine="709"/>
        <w:rPr>
          <w:sz w:val="22"/>
          <w:szCs w:val="22"/>
          <w:lang w:eastAsia="ru-RU"/>
        </w:rPr>
      </w:pPr>
      <w:r>
        <w:rPr>
          <w:b/>
          <w:sz w:val="28"/>
          <w:szCs w:val="28"/>
        </w:rPr>
        <w:t>Присутствуют</w:t>
      </w:r>
      <w:r w:rsidR="00B93A0E">
        <w:rPr>
          <w:b/>
          <w:sz w:val="28"/>
          <w:szCs w:val="28"/>
        </w:rPr>
        <w:t xml:space="preserve"> </w:t>
      </w:r>
      <w:bookmarkStart w:id="0" w:name="_GoBack"/>
      <w:bookmarkEnd w:id="0"/>
      <w:r w:rsidR="005B7C30">
        <w:rPr>
          <w:b/>
          <w:sz w:val="28"/>
          <w:szCs w:val="28"/>
        </w:rPr>
        <w:t xml:space="preserve">8 </w:t>
      </w:r>
      <w:r w:rsidR="009E458F">
        <w:rPr>
          <w:b/>
          <w:sz w:val="28"/>
          <w:szCs w:val="28"/>
        </w:rPr>
        <w:t>чел.</w:t>
      </w:r>
    </w:p>
    <w:p w:rsidR="00BD0E78" w:rsidRDefault="00BD0E78" w:rsidP="00840A74">
      <w:pPr>
        <w:pStyle w:val="a4"/>
        <w:ind w:firstLine="709"/>
        <w:rPr>
          <w:sz w:val="22"/>
          <w:szCs w:val="22"/>
        </w:rPr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9572"/>
        <w:gridCol w:w="352"/>
      </w:tblGrid>
      <w:tr w:rsidR="00BD0E78" w:rsidTr="009534EE">
        <w:tc>
          <w:tcPr>
            <w:tcW w:w="9572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2835"/>
              <w:gridCol w:w="6521"/>
            </w:tblGrid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ГаяноваРезеда 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Нурисламовна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заместитель Главы Кукморского муниципального района, председатель комиссии;</w:t>
                  </w: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96B0F" w:rsidRPr="00EB4775" w:rsidTr="00153C12">
              <w:trPr>
                <w:trHeight w:val="572"/>
              </w:trPr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Рашат Рифкатович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помощник Главы Кукморского муниципального района по вопросам противодействия коррупции, заместитель председателя комиссии; 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Ходова Ирина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110D61" w:rsidRDefault="00110D61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Мингазова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Раушания Зуфаровна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Иванов Валентин </w:t>
                  </w: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Константинович</w:t>
                  </w: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начальник юридического отдела Совета Кукморского муниципального района, секретарь комиссии;</w:t>
                  </w: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управляющий делами Исполнительного комитета Кукморского муниципального района;</w:t>
                  </w: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председатель районного совета ветеранов Кукморского муниципального района;</w:t>
                  </w:r>
                </w:p>
              </w:tc>
            </w:tr>
            <w:tr w:rsidR="00396B0F" w:rsidRPr="00EB4775" w:rsidTr="00153C12">
              <w:trPr>
                <w:trHeight w:val="549"/>
              </w:trPr>
              <w:tc>
                <w:tcPr>
                  <w:tcW w:w="2835" w:type="dxa"/>
                </w:tcPr>
                <w:p w:rsidR="00343BA2" w:rsidRDefault="00343BA2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Минибаева Лена Расимовна</w:t>
                  </w:r>
                </w:p>
              </w:tc>
              <w:tc>
                <w:tcPr>
                  <w:tcW w:w="6521" w:type="dxa"/>
                </w:tcPr>
                <w:p w:rsidR="00343BA2" w:rsidRDefault="00343BA2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преподаватель истории</w:t>
                  </w:r>
                  <w:r>
                    <w:rPr>
                      <w:sz w:val="28"/>
                      <w:szCs w:val="28"/>
                    </w:rPr>
                    <w:t xml:space="preserve"> и экономики</w:t>
                  </w:r>
                  <w:r w:rsidRPr="00EB4775">
                    <w:rPr>
                      <w:sz w:val="28"/>
                      <w:szCs w:val="28"/>
                    </w:rPr>
                    <w:t xml:space="preserve"> Кукморского аграрного колледжа;</w:t>
                  </w:r>
                </w:p>
              </w:tc>
            </w:tr>
            <w:tr w:rsidR="00396B0F" w:rsidRPr="00EB4775" w:rsidTr="00153C12">
              <w:tc>
                <w:tcPr>
                  <w:tcW w:w="2835" w:type="dxa"/>
                </w:tcPr>
                <w:p w:rsidR="00396B0F" w:rsidRPr="00EB4775" w:rsidRDefault="00396B0F" w:rsidP="00840A74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21" w:type="dxa"/>
                </w:tcPr>
                <w:p w:rsidR="00396B0F" w:rsidRPr="00EB4775" w:rsidRDefault="00396B0F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01B6E" w:rsidRPr="00EB4775" w:rsidTr="00153C12">
              <w:trPr>
                <w:trHeight w:val="635"/>
              </w:trPr>
              <w:tc>
                <w:tcPr>
                  <w:tcW w:w="2835" w:type="dxa"/>
                </w:tcPr>
                <w:p w:rsidR="00E01B6E" w:rsidRPr="00EB4775" w:rsidRDefault="00E01B6E" w:rsidP="00F945B5">
                  <w:pPr>
                    <w:pStyle w:val="a4"/>
                    <w:rPr>
                      <w:sz w:val="28"/>
                      <w:szCs w:val="28"/>
                    </w:rPr>
                  </w:pPr>
                  <w:r w:rsidRPr="00277EEC">
                    <w:rPr>
                      <w:sz w:val="28"/>
                      <w:szCs w:val="28"/>
                    </w:rPr>
                    <w:t>Самерханова Рауля Сулеймановна</w:t>
                  </w:r>
                </w:p>
              </w:tc>
              <w:tc>
                <w:tcPr>
                  <w:tcW w:w="6521" w:type="dxa"/>
                </w:tcPr>
                <w:p w:rsidR="00E01B6E" w:rsidRDefault="00E01B6E" w:rsidP="00F945B5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Общественного совета Кукморского муниципального района;</w:t>
                  </w:r>
                </w:p>
                <w:p w:rsidR="00E01B6E" w:rsidRPr="00EB4775" w:rsidRDefault="00E01B6E" w:rsidP="00F945B5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01B6E" w:rsidRPr="00EB4775" w:rsidTr="00153C12">
              <w:trPr>
                <w:trHeight w:val="548"/>
              </w:trPr>
              <w:tc>
                <w:tcPr>
                  <w:tcW w:w="2835" w:type="dxa"/>
                </w:tcPr>
                <w:p w:rsidR="00E01B6E" w:rsidRPr="00EB4775" w:rsidRDefault="00E01B6E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 xml:space="preserve">Исрафилов Рамиль </w:t>
                  </w:r>
                </w:p>
                <w:p w:rsidR="00E01B6E" w:rsidRPr="00EB4775" w:rsidRDefault="00E01B6E" w:rsidP="00840A74">
                  <w:pPr>
                    <w:pStyle w:val="a4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Нурсилевич</w:t>
                  </w:r>
                </w:p>
              </w:tc>
              <w:tc>
                <w:tcPr>
                  <w:tcW w:w="6521" w:type="dxa"/>
                </w:tcPr>
                <w:p w:rsidR="00E01B6E" w:rsidRPr="00EB4775" w:rsidRDefault="00E01B6E" w:rsidP="00840A74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главный специалист (юрист) Исполнительного комитета Кукморского муниципального района</w:t>
                  </w:r>
                </w:p>
              </w:tc>
            </w:tr>
          </w:tbl>
          <w:p w:rsidR="00BD0E78" w:rsidRDefault="00BD0E78" w:rsidP="00840A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840A74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D0E78" w:rsidTr="009534EE">
        <w:tc>
          <w:tcPr>
            <w:tcW w:w="9572" w:type="dxa"/>
          </w:tcPr>
          <w:p w:rsidR="00BD0E78" w:rsidRDefault="00BD0E78" w:rsidP="00840A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2" w:type="dxa"/>
          </w:tcPr>
          <w:p w:rsidR="00BD0E78" w:rsidRDefault="00BD0E78" w:rsidP="00840A7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D0E78" w:rsidRDefault="009E458F" w:rsidP="00840A74">
      <w:pPr>
        <w:rPr>
          <w:b/>
          <w:szCs w:val="28"/>
        </w:rPr>
      </w:pPr>
      <w:r>
        <w:rPr>
          <w:b/>
          <w:szCs w:val="28"/>
        </w:rPr>
        <w:t xml:space="preserve">Всего членов комиссии  </w:t>
      </w:r>
      <w:r w:rsidR="00BD0E78">
        <w:rPr>
          <w:b/>
          <w:szCs w:val="28"/>
        </w:rPr>
        <w:t xml:space="preserve">– </w:t>
      </w:r>
      <w:r w:rsidR="00396B0F">
        <w:rPr>
          <w:b/>
          <w:szCs w:val="28"/>
        </w:rPr>
        <w:t>9</w:t>
      </w:r>
      <w:r>
        <w:rPr>
          <w:b/>
          <w:szCs w:val="28"/>
        </w:rPr>
        <w:t xml:space="preserve"> чел.</w:t>
      </w:r>
    </w:p>
    <w:p w:rsidR="00BD0E78" w:rsidRDefault="00BD0E78" w:rsidP="00840A74">
      <w:pPr>
        <w:rPr>
          <w:b/>
          <w:szCs w:val="28"/>
        </w:rPr>
      </w:pPr>
      <w:r>
        <w:rPr>
          <w:b/>
          <w:szCs w:val="28"/>
        </w:rPr>
        <w:t>Отсутст</w:t>
      </w:r>
      <w:r w:rsidR="009E458F">
        <w:rPr>
          <w:b/>
          <w:szCs w:val="28"/>
        </w:rPr>
        <w:t xml:space="preserve">вует по уважительной причине – </w:t>
      </w:r>
      <w:r w:rsidR="005B7C30">
        <w:rPr>
          <w:b/>
          <w:szCs w:val="28"/>
        </w:rPr>
        <w:t>1</w:t>
      </w:r>
      <w:r w:rsidR="009E458F">
        <w:rPr>
          <w:b/>
          <w:szCs w:val="28"/>
        </w:rPr>
        <w:t xml:space="preserve"> чел.</w:t>
      </w:r>
    </w:p>
    <w:p w:rsidR="00840A74" w:rsidRDefault="00840A74" w:rsidP="00840A74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szCs w:val="28"/>
        </w:rPr>
      </w:pPr>
    </w:p>
    <w:p w:rsidR="00D2696B" w:rsidRPr="00D2696B" w:rsidRDefault="00BD0E78" w:rsidP="00840A74">
      <w:pPr>
        <w:pStyle w:val="4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Cs w:val="28"/>
        </w:rPr>
      </w:pPr>
      <w:r w:rsidRPr="00D2696B">
        <w:rPr>
          <w:rFonts w:ascii="Times New Roman" w:hAnsi="Times New Roman" w:cs="Times New Roman"/>
          <w:i w:val="0"/>
          <w:color w:val="auto"/>
          <w:szCs w:val="28"/>
        </w:rPr>
        <w:t>Приглашенные:</w:t>
      </w:r>
    </w:p>
    <w:p w:rsidR="00343BA2" w:rsidRDefault="00343BA2" w:rsidP="00840A74">
      <w:pPr>
        <w:ind w:firstLine="709"/>
        <w:jc w:val="both"/>
        <w:rPr>
          <w:b/>
          <w:szCs w:val="28"/>
        </w:rPr>
      </w:pPr>
    </w:p>
    <w:p w:rsidR="00E85E80" w:rsidRPr="009A6EAB" w:rsidRDefault="00E85E80" w:rsidP="00E85E80">
      <w:pPr>
        <w:ind w:firstLine="567"/>
        <w:jc w:val="both"/>
        <w:rPr>
          <w:rFonts w:eastAsiaTheme="minorHAnsi"/>
          <w:szCs w:val="28"/>
          <w:lang w:eastAsia="en-US"/>
        </w:rPr>
      </w:pPr>
      <w:r w:rsidRPr="006320A1">
        <w:rPr>
          <w:sz w:val="24"/>
          <w:szCs w:val="24"/>
        </w:rPr>
        <w:t>З</w:t>
      </w:r>
      <w:r w:rsidRPr="009A6EAB">
        <w:rPr>
          <w:rFonts w:eastAsiaTheme="minorHAnsi"/>
          <w:szCs w:val="28"/>
          <w:lang w:eastAsia="en-US"/>
        </w:rPr>
        <w:t>аседание комиссии проводится в присутствии лиц, в отношении которых рассматриваются вопросы, включенные в повестку дня:</w:t>
      </w:r>
    </w:p>
    <w:p w:rsidR="00E85E80" w:rsidRPr="009A6EAB" w:rsidRDefault="00E85E80" w:rsidP="00E85E80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исполнительного комитета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поселения </w:t>
      </w:r>
      <w:r w:rsidR="00B93A0E">
        <w:rPr>
          <w:rFonts w:eastAsiaTheme="minorHAnsi"/>
          <w:szCs w:val="28"/>
          <w:lang w:eastAsia="en-US"/>
        </w:rPr>
        <w:t>ФИО-1</w:t>
      </w:r>
    </w:p>
    <w:p w:rsidR="00E85E80" w:rsidRPr="009A6EAB" w:rsidRDefault="00E85E80" w:rsidP="00E85E80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 w:rsidR="00B93A0E">
        <w:rPr>
          <w:rFonts w:eastAsiaTheme="minorHAnsi"/>
          <w:szCs w:val="28"/>
          <w:lang w:eastAsia="en-US"/>
        </w:rPr>
        <w:t>ФИО-2</w:t>
      </w:r>
      <w:r w:rsidRPr="009A6EAB">
        <w:rPr>
          <w:rFonts w:eastAsiaTheme="minorHAnsi"/>
          <w:szCs w:val="28"/>
          <w:lang w:eastAsia="en-US"/>
        </w:rPr>
        <w:t>;</w:t>
      </w:r>
    </w:p>
    <w:p w:rsidR="00E85E80" w:rsidRPr="009A6EAB" w:rsidRDefault="00E85E80" w:rsidP="00E85E80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="00B93A0E">
        <w:rPr>
          <w:rFonts w:eastAsiaTheme="minorHAnsi"/>
          <w:szCs w:val="28"/>
          <w:lang w:eastAsia="en-US"/>
        </w:rPr>
        <w:t xml:space="preserve"> </w:t>
      </w:r>
      <w:r w:rsidRPr="009A6EAB">
        <w:rPr>
          <w:rFonts w:eastAsiaTheme="minorHAnsi"/>
          <w:szCs w:val="28"/>
          <w:lang w:eastAsia="en-US"/>
        </w:rPr>
        <w:t xml:space="preserve">сельского исполнительного комитета </w:t>
      </w:r>
      <w:r w:rsidR="00B93A0E">
        <w:rPr>
          <w:rFonts w:eastAsiaTheme="minorHAnsi"/>
          <w:szCs w:val="28"/>
          <w:lang w:eastAsia="en-US"/>
        </w:rPr>
        <w:t>ФИО-3</w:t>
      </w:r>
      <w:r w:rsidRPr="009A6EAB">
        <w:rPr>
          <w:rFonts w:eastAsiaTheme="minorHAnsi"/>
          <w:szCs w:val="28"/>
          <w:lang w:eastAsia="en-US"/>
        </w:rPr>
        <w:t>;</w:t>
      </w:r>
    </w:p>
    <w:p w:rsidR="00E85E80" w:rsidRPr="009A6EAB" w:rsidRDefault="00E85E80" w:rsidP="00E85E80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 w:rsidR="00B93A0E">
        <w:rPr>
          <w:rFonts w:eastAsiaTheme="minorHAnsi"/>
          <w:szCs w:val="28"/>
          <w:lang w:eastAsia="en-US"/>
        </w:rPr>
        <w:t>ФИО-4</w:t>
      </w:r>
      <w:r w:rsidRPr="009A6EAB">
        <w:rPr>
          <w:rFonts w:eastAsiaTheme="minorHAnsi"/>
          <w:szCs w:val="28"/>
          <w:lang w:eastAsia="en-US"/>
        </w:rPr>
        <w:t>;</w:t>
      </w:r>
    </w:p>
    <w:p w:rsidR="00A77307" w:rsidRPr="009A6EAB" w:rsidRDefault="00A77307" w:rsidP="00A77307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 w:rsidR="00B93A0E">
        <w:rPr>
          <w:rFonts w:eastAsiaTheme="minorHAnsi"/>
          <w:szCs w:val="28"/>
          <w:lang w:eastAsia="en-US"/>
        </w:rPr>
        <w:t>ФИО-5</w:t>
      </w:r>
      <w:r w:rsidRPr="009A6EAB">
        <w:rPr>
          <w:rFonts w:eastAsiaTheme="minorHAnsi"/>
          <w:szCs w:val="28"/>
          <w:lang w:eastAsia="en-US"/>
        </w:rPr>
        <w:t>;</w:t>
      </w:r>
    </w:p>
    <w:p w:rsidR="00A77307" w:rsidRPr="009A6EAB" w:rsidRDefault="00A77307" w:rsidP="00A77307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 w:rsidR="00B93A0E">
        <w:rPr>
          <w:rFonts w:eastAsiaTheme="minorHAnsi"/>
          <w:szCs w:val="28"/>
          <w:lang w:eastAsia="en-US"/>
        </w:rPr>
        <w:t>ФИО-6</w:t>
      </w:r>
      <w:r w:rsidRPr="009A6EAB">
        <w:rPr>
          <w:rFonts w:eastAsiaTheme="minorHAnsi"/>
          <w:szCs w:val="28"/>
          <w:lang w:eastAsia="en-US"/>
        </w:rPr>
        <w:t>;</w:t>
      </w:r>
    </w:p>
    <w:p w:rsidR="00A77307" w:rsidRPr="009A6EAB" w:rsidRDefault="00A77307" w:rsidP="00A77307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lastRenderedPageBreak/>
        <w:t xml:space="preserve">- секретаря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 w:rsidR="00B93A0E">
        <w:rPr>
          <w:rFonts w:eastAsiaTheme="minorHAnsi"/>
          <w:szCs w:val="28"/>
          <w:lang w:eastAsia="en-US"/>
        </w:rPr>
        <w:t>ФИО-7</w:t>
      </w:r>
      <w:r w:rsidRPr="009A6EAB">
        <w:rPr>
          <w:rFonts w:eastAsiaTheme="minorHAnsi"/>
          <w:szCs w:val="28"/>
          <w:lang w:eastAsia="en-US"/>
        </w:rPr>
        <w:t>;</w:t>
      </w:r>
    </w:p>
    <w:p w:rsidR="00A77307" w:rsidRPr="009A6EAB" w:rsidRDefault="00A77307" w:rsidP="00A77307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исполнительного комитета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</w:t>
      </w:r>
      <w:r w:rsidR="00B93A0E">
        <w:rPr>
          <w:rFonts w:eastAsiaTheme="minorHAnsi"/>
          <w:szCs w:val="28"/>
          <w:lang w:eastAsia="en-US"/>
        </w:rPr>
        <w:t>го поселения ФИО-8</w:t>
      </w:r>
      <w:r w:rsidRPr="009A6EAB">
        <w:rPr>
          <w:rFonts w:eastAsiaTheme="minorHAnsi"/>
          <w:szCs w:val="28"/>
          <w:lang w:eastAsia="en-US"/>
        </w:rPr>
        <w:t>;</w:t>
      </w:r>
    </w:p>
    <w:p w:rsidR="00A77307" w:rsidRPr="009A6EAB" w:rsidRDefault="00A77307" w:rsidP="00A77307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 w:rsidR="00B93A0E">
        <w:rPr>
          <w:rFonts w:eastAsiaTheme="minorHAnsi"/>
          <w:szCs w:val="28"/>
          <w:lang w:eastAsia="en-US"/>
        </w:rPr>
        <w:t>ФИО-9</w:t>
      </w:r>
      <w:r w:rsidRPr="009A6EAB">
        <w:rPr>
          <w:rFonts w:eastAsiaTheme="minorHAnsi"/>
          <w:szCs w:val="28"/>
          <w:lang w:eastAsia="en-US"/>
        </w:rPr>
        <w:t>;</w:t>
      </w:r>
    </w:p>
    <w:p w:rsidR="00A77307" w:rsidRPr="009A6EAB" w:rsidRDefault="00A77307" w:rsidP="00A77307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 w:rsidR="00B93A0E">
        <w:rPr>
          <w:rFonts w:eastAsiaTheme="minorHAnsi"/>
          <w:szCs w:val="28"/>
          <w:lang w:eastAsia="en-US"/>
        </w:rPr>
        <w:t>ФИО-10</w:t>
      </w:r>
      <w:r w:rsidRPr="009A6EAB">
        <w:rPr>
          <w:rFonts w:eastAsiaTheme="minorHAnsi"/>
          <w:szCs w:val="28"/>
          <w:lang w:eastAsia="en-US"/>
        </w:rPr>
        <w:t>;</w:t>
      </w:r>
    </w:p>
    <w:p w:rsidR="00A77307" w:rsidRPr="009A6EAB" w:rsidRDefault="00A77307" w:rsidP="00A77307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сельского исполнительного комитета </w:t>
      </w:r>
      <w:r w:rsidR="00B93A0E">
        <w:rPr>
          <w:rFonts w:eastAsiaTheme="minorHAnsi"/>
          <w:szCs w:val="28"/>
          <w:lang w:eastAsia="en-US"/>
        </w:rPr>
        <w:t>ФИО-11</w:t>
      </w:r>
      <w:r w:rsidRPr="009A6EAB">
        <w:rPr>
          <w:rFonts w:eastAsiaTheme="minorHAnsi"/>
          <w:szCs w:val="28"/>
          <w:lang w:eastAsia="en-US"/>
        </w:rPr>
        <w:t>;</w:t>
      </w:r>
    </w:p>
    <w:p w:rsidR="002F14EE" w:rsidRPr="009A6EAB" w:rsidRDefault="002F14EE" w:rsidP="002F14E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исполнительного комитета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поселения </w:t>
      </w:r>
      <w:r w:rsidR="00B93A0E">
        <w:rPr>
          <w:rFonts w:eastAsiaTheme="minorHAnsi"/>
          <w:szCs w:val="28"/>
          <w:lang w:eastAsia="en-US"/>
        </w:rPr>
        <w:t>ФИО-12</w:t>
      </w:r>
      <w:r w:rsidRPr="009A6EAB">
        <w:rPr>
          <w:rFonts w:eastAsiaTheme="minorHAnsi"/>
          <w:szCs w:val="28"/>
          <w:lang w:eastAsia="en-US"/>
        </w:rPr>
        <w:t>;</w:t>
      </w:r>
    </w:p>
    <w:p w:rsidR="00FE25B3" w:rsidRPr="009A6EAB" w:rsidRDefault="00FE25B3" w:rsidP="00FE25B3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исполнительного комитета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поселения </w:t>
      </w:r>
      <w:r w:rsidR="00B93A0E">
        <w:rPr>
          <w:rFonts w:eastAsiaTheme="minorHAnsi"/>
          <w:szCs w:val="28"/>
          <w:lang w:eastAsia="en-US"/>
        </w:rPr>
        <w:t>ФИО-14</w:t>
      </w:r>
      <w:r w:rsidRPr="009A6EAB">
        <w:rPr>
          <w:rFonts w:eastAsiaTheme="minorHAnsi"/>
          <w:szCs w:val="28"/>
          <w:lang w:eastAsia="en-US"/>
        </w:rPr>
        <w:t>;</w:t>
      </w:r>
    </w:p>
    <w:p w:rsidR="00FE25B3" w:rsidRPr="009A6EAB" w:rsidRDefault="00FE25B3" w:rsidP="00FE25B3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секретаря </w:t>
      </w:r>
      <w:r w:rsidR="00B93A0E"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 w:rsidR="00B93A0E">
        <w:rPr>
          <w:rFonts w:eastAsiaTheme="minorHAnsi"/>
          <w:szCs w:val="28"/>
          <w:lang w:eastAsia="en-US"/>
        </w:rPr>
        <w:t>ФИО-15</w:t>
      </w:r>
      <w:r w:rsidRPr="009A6EAB">
        <w:rPr>
          <w:rFonts w:eastAsiaTheme="minorHAnsi"/>
          <w:szCs w:val="28"/>
          <w:lang w:eastAsia="en-US"/>
        </w:rPr>
        <w:t>;</w:t>
      </w:r>
    </w:p>
    <w:p w:rsidR="00A77307" w:rsidRPr="009A6EAB" w:rsidRDefault="00B93A0E" w:rsidP="00A77307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директора МКУ ФИО-16</w:t>
      </w:r>
    </w:p>
    <w:p w:rsidR="00B93A0E" w:rsidRDefault="00B93A0E" w:rsidP="00840A7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BD0E78" w:rsidRPr="009A6EAB" w:rsidRDefault="00BD0E78" w:rsidP="00840A74">
      <w:pPr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Повестка дня:  </w:t>
      </w:r>
    </w:p>
    <w:p w:rsidR="00701537" w:rsidRPr="009A6EAB" w:rsidRDefault="00A6104F" w:rsidP="00701537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701537" w:rsidRPr="009A6EAB">
        <w:rPr>
          <w:rFonts w:eastAsiaTheme="minorHAnsi"/>
          <w:szCs w:val="28"/>
          <w:lang w:eastAsia="en-US"/>
        </w:rPr>
        <w:t>Рассмотрение представлений руководителей органов местного самоуправления, касающихся обеспечения соблюдения муниципальными служащими требований об урегулировании конфликта интересов при выпо</w:t>
      </w:r>
      <w:r w:rsidR="00BC7EC1" w:rsidRPr="009A6EAB">
        <w:rPr>
          <w:rFonts w:eastAsiaTheme="minorHAnsi"/>
          <w:szCs w:val="28"/>
          <w:lang w:eastAsia="en-US"/>
        </w:rPr>
        <w:t>лнении иной оплачиваемой работы</w:t>
      </w:r>
    </w:p>
    <w:p w:rsidR="00A6104F" w:rsidRPr="003A5F5B" w:rsidRDefault="00A6104F" w:rsidP="00A6104F">
      <w:pPr>
        <w:shd w:val="clear" w:color="auto" w:fill="FFFFFF"/>
        <w:tabs>
          <w:tab w:val="left" w:pos="2534"/>
          <w:tab w:val="left" w:pos="5198"/>
          <w:tab w:val="left" w:pos="10205"/>
        </w:tabs>
        <w:spacing w:line="324" w:lineRule="exact"/>
        <w:ind w:left="86" w:right="-1" w:firstLine="623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</w:t>
      </w:r>
      <w:r>
        <w:t xml:space="preserve">О результатах </w:t>
      </w:r>
      <w:r w:rsidRPr="003A5F5B">
        <w:rPr>
          <w:szCs w:val="28"/>
        </w:rPr>
        <w:t>проверки достоверности и полноты</w:t>
      </w:r>
      <w:r w:rsidRPr="003A5F5B">
        <w:rPr>
          <w:szCs w:val="28"/>
        </w:rPr>
        <w:br/>
        <w:t>сведений о доходах, расходах, об имуществе и</w:t>
      </w:r>
      <w:r w:rsidRPr="003A5F5B">
        <w:rPr>
          <w:szCs w:val="28"/>
        </w:rPr>
        <w:br/>
      </w:r>
      <w:r w:rsidRPr="003A5F5B">
        <w:rPr>
          <w:spacing w:val="-4"/>
          <w:szCs w:val="28"/>
        </w:rPr>
        <w:t>обязательствах</w:t>
      </w:r>
      <w:r w:rsidRPr="003A5F5B">
        <w:rPr>
          <w:rFonts w:ascii="Arial" w:hAnsi="Arial" w:cs="Arial"/>
          <w:szCs w:val="28"/>
        </w:rPr>
        <w:tab/>
      </w:r>
      <w:r w:rsidRPr="003A5F5B">
        <w:rPr>
          <w:spacing w:val="-2"/>
          <w:szCs w:val="28"/>
        </w:rPr>
        <w:t>имущественного</w:t>
      </w:r>
      <w:r w:rsidRPr="003A5F5B">
        <w:rPr>
          <w:rFonts w:ascii="Arial" w:hAnsi="Arial" w:cs="Arial"/>
          <w:szCs w:val="28"/>
        </w:rPr>
        <w:tab/>
      </w:r>
      <w:r w:rsidRPr="003A5F5B">
        <w:rPr>
          <w:spacing w:val="-4"/>
          <w:szCs w:val="28"/>
        </w:rPr>
        <w:t>характера,</w:t>
      </w:r>
      <w:r>
        <w:rPr>
          <w:spacing w:val="-4"/>
          <w:szCs w:val="28"/>
        </w:rPr>
        <w:t xml:space="preserve"> </w:t>
      </w:r>
      <w:r w:rsidRPr="003A5F5B">
        <w:rPr>
          <w:szCs w:val="28"/>
        </w:rPr>
        <w:t xml:space="preserve">представленных </w:t>
      </w:r>
      <w:r>
        <w:rPr>
          <w:szCs w:val="28"/>
        </w:rPr>
        <w:t xml:space="preserve">директором МКУ </w:t>
      </w:r>
      <w:r w:rsidR="00B93A0E">
        <w:rPr>
          <w:szCs w:val="28"/>
        </w:rPr>
        <w:t>ФИО-16</w:t>
      </w:r>
    </w:p>
    <w:p w:rsidR="009E458F" w:rsidRPr="009A6EAB" w:rsidRDefault="009E458F" w:rsidP="00840A7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701537" w:rsidRPr="009A6EAB" w:rsidRDefault="00BC7EC1" w:rsidP="00E25EA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Слушали председателя комиссии – заместителя Главы Кукморского муниципального района Гаянову Р.Н. Она прои</w:t>
      </w:r>
      <w:r w:rsidR="00701537" w:rsidRPr="009A6EAB">
        <w:rPr>
          <w:rFonts w:eastAsiaTheme="minorHAnsi"/>
          <w:szCs w:val="28"/>
          <w:lang w:eastAsia="en-US"/>
        </w:rPr>
        <w:t xml:space="preserve">нформировала членов комиссии о том, что Правительством Российской Федерации принято </w:t>
      </w:r>
      <w:r w:rsidRPr="009A6EAB">
        <w:rPr>
          <w:rFonts w:eastAsiaTheme="minorHAnsi"/>
          <w:szCs w:val="28"/>
          <w:lang w:eastAsia="en-US"/>
        </w:rPr>
        <w:t>п</w:t>
      </w:r>
      <w:r w:rsidR="00701537" w:rsidRPr="009A6EAB">
        <w:rPr>
          <w:rFonts w:eastAsiaTheme="minorHAnsi"/>
          <w:szCs w:val="28"/>
          <w:lang w:eastAsia="en-US"/>
        </w:rPr>
        <w:t xml:space="preserve">остановление от 29.08.2020 №1315 «Об организации сельскохозяйственной микропереписи 2021 года». </w:t>
      </w:r>
      <w:r w:rsidR="00E25EA3" w:rsidRPr="009A6EAB">
        <w:rPr>
          <w:rFonts w:eastAsiaTheme="minorHAnsi"/>
          <w:szCs w:val="28"/>
          <w:lang w:eastAsia="en-US"/>
        </w:rPr>
        <w:t xml:space="preserve">Согласно указанному постановлению </w:t>
      </w:r>
      <w:r w:rsidR="00E25EA3">
        <w:rPr>
          <w:rFonts w:eastAsiaTheme="minorHAnsi"/>
          <w:szCs w:val="28"/>
          <w:lang w:eastAsia="en-US"/>
        </w:rPr>
        <w:t xml:space="preserve"> с 1 по 30 августа 2021 г. будет проведено выборочное федеральное статистическое наблюдение в отношении отдельных объектов сельскохозяйственной переписи на основе выборки не менее 30 процентов объектов Всероссийской сельскохозяйственной переписи 2016 года по состоянию на 1 августа 2021 г. (далее - сельскохозяйственная микроперепись).</w:t>
      </w:r>
      <w:r w:rsidR="00701537" w:rsidRPr="009A6EAB">
        <w:rPr>
          <w:rFonts w:eastAsiaTheme="minorHAnsi"/>
          <w:szCs w:val="28"/>
          <w:lang w:eastAsia="en-US"/>
        </w:rPr>
        <w:t xml:space="preserve">Проведение сельскохозяйственной микропереписи позволит обеспечить в межпереписной период официальной статистической информацией о произошедших структурных изменениях в сельском хозяйстве для разработки прогноза его развития и мер экономического воздействия в целях повышения эффективности сельхозпроизводства, а также получение сведений по категориям сельхозпроизводителей, которые в межпереписной период наблюдаются выборочно или по которым наблюдение не проводится. </w:t>
      </w:r>
    </w:p>
    <w:p w:rsidR="00701537" w:rsidRPr="009A6EAB" w:rsidRDefault="00701537" w:rsidP="00701537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На рассмотрение Комиссии поступили уведомления о намерении выполнять иную оплачиваемую работу, поданные на имя руководителей органов местного самоуправления района следующими муниципальными служащими: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секретарем</w:t>
      </w:r>
      <w:r w:rsidRPr="009A6EAB">
        <w:rPr>
          <w:rFonts w:eastAsiaTheme="minorHAnsi"/>
          <w:szCs w:val="28"/>
          <w:lang w:eastAsia="en-US"/>
        </w:rPr>
        <w:t xml:space="preserve"> исполнительного комитета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поселения </w:t>
      </w:r>
      <w:r>
        <w:rPr>
          <w:rFonts w:eastAsiaTheme="minorHAnsi"/>
          <w:szCs w:val="28"/>
          <w:lang w:eastAsia="en-US"/>
        </w:rPr>
        <w:t>ФИО-1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>
        <w:rPr>
          <w:rFonts w:eastAsiaTheme="minorHAnsi"/>
          <w:szCs w:val="28"/>
          <w:lang w:eastAsia="en-US"/>
        </w:rPr>
        <w:t>ФИО-2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«наименование» </w:t>
      </w:r>
      <w:r w:rsidRPr="009A6EAB">
        <w:rPr>
          <w:rFonts w:eastAsiaTheme="minorHAnsi"/>
          <w:szCs w:val="28"/>
          <w:lang w:eastAsia="en-US"/>
        </w:rPr>
        <w:t xml:space="preserve">сельского исполнительного комитета </w:t>
      </w:r>
      <w:r>
        <w:rPr>
          <w:rFonts w:eastAsiaTheme="minorHAnsi"/>
          <w:szCs w:val="28"/>
          <w:lang w:eastAsia="en-US"/>
        </w:rPr>
        <w:t>ФИО-3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>
        <w:rPr>
          <w:rFonts w:eastAsiaTheme="minorHAnsi"/>
          <w:szCs w:val="28"/>
          <w:lang w:eastAsia="en-US"/>
        </w:rPr>
        <w:t>ФИО-4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lastRenderedPageBreak/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>
        <w:rPr>
          <w:rFonts w:eastAsiaTheme="minorHAnsi"/>
          <w:szCs w:val="28"/>
          <w:lang w:eastAsia="en-US"/>
        </w:rPr>
        <w:t>ФИО-5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>
        <w:rPr>
          <w:rFonts w:eastAsiaTheme="minorHAnsi"/>
          <w:szCs w:val="28"/>
          <w:lang w:eastAsia="en-US"/>
        </w:rPr>
        <w:t>ФИО-6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>
        <w:rPr>
          <w:rFonts w:eastAsiaTheme="minorHAnsi"/>
          <w:szCs w:val="28"/>
          <w:lang w:eastAsia="en-US"/>
        </w:rPr>
        <w:t>ФИО-7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исполнительного комитета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</w:t>
      </w:r>
      <w:r>
        <w:rPr>
          <w:rFonts w:eastAsiaTheme="minorHAnsi"/>
          <w:szCs w:val="28"/>
          <w:lang w:eastAsia="en-US"/>
        </w:rPr>
        <w:t>го поселения ФИО-8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>
        <w:rPr>
          <w:rFonts w:eastAsiaTheme="minorHAnsi"/>
          <w:szCs w:val="28"/>
          <w:lang w:eastAsia="en-US"/>
        </w:rPr>
        <w:t>ФИО-9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>
        <w:rPr>
          <w:rFonts w:eastAsiaTheme="minorHAnsi"/>
          <w:szCs w:val="28"/>
          <w:lang w:eastAsia="en-US"/>
        </w:rPr>
        <w:t>ФИО-10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сельского исполнительного комитета </w:t>
      </w:r>
      <w:r>
        <w:rPr>
          <w:rFonts w:eastAsiaTheme="minorHAnsi"/>
          <w:szCs w:val="28"/>
          <w:lang w:eastAsia="en-US"/>
        </w:rPr>
        <w:t>ФИО-11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исполнительного комитета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поселения </w:t>
      </w:r>
      <w:r>
        <w:rPr>
          <w:rFonts w:eastAsiaTheme="minorHAnsi"/>
          <w:szCs w:val="28"/>
          <w:lang w:eastAsia="en-US"/>
        </w:rPr>
        <w:t>ФИО-12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исполнительного комитета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поселения </w:t>
      </w:r>
      <w:r>
        <w:rPr>
          <w:rFonts w:eastAsiaTheme="minorHAnsi"/>
          <w:szCs w:val="28"/>
          <w:lang w:eastAsia="en-US"/>
        </w:rPr>
        <w:t>ФИО-14</w:t>
      </w:r>
      <w:r w:rsidRPr="009A6EAB">
        <w:rPr>
          <w:rFonts w:eastAsiaTheme="minorHAnsi"/>
          <w:szCs w:val="28"/>
          <w:lang w:eastAsia="en-US"/>
        </w:rPr>
        <w:t>;</w:t>
      </w:r>
    </w:p>
    <w:p w:rsidR="00B93A0E" w:rsidRPr="009A6EAB" w:rsidRDefault="00B93A0E" w:rsidP="00B93A0E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- </w:t>
      </w:r>
      <w:r>
        <w:rPr>
          <w:rFonts w:eastAsiaTheme="minorHAnsi"/>
          <w:szCs w:val="28"/>
          <w:lang w:eastAsia="en-US"/>
        </w:rPr>
        <w:t>секретарем</w:t>
      </w:r>
      <w:r w:rsidRPr="009A6EA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«наименование»</w:t>
      </w:r>
      <w:r w:rsidRPr="009A6EAB">
        <w:rPr>
          <w:rFonts w:eastAsiaTheme="minorHAnsi"/>
          <w:szCs w:val="28"/>
          <w:lang w:eastAsia="en-US"/>
        </w:rPr>
        <w:t xml:space="preserve"> сельского исполнительного комитета </w:t>
      </w:r>
      <w:r>
        <w:rPr>
          <w:rFonts w:eastAsiaTheme="minorHAnsi"/>
          <w:szCs w:val="28"/>
          <w:lang w:eastAsia="en-US"/>
        </w:rPr>
        <w:t>ФИО-15</w:t>
      </w:r>
      <w:r w:rsidRPr="009A6EAB">
        <w:rPr>
          <w:rFonts w:eastAsiaTheme="minorHAnsi"/>
          <w:szCs w:val="28"/>
          <w:lang w:eastAsia="en-US"/>
        </w:rPr>
        <w:t>;</w:t>
      </w:r>
    </w:p>
    <w:p w:rsidR="00701537" w:rsidRPr="009A6EAB" w:rsidRDefault="00701537" w:rsidP="00701537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Уведомления муниципальными служащими </w:t>
      </w:r>
      <w:r w:rsidR="00E25EA3" w:rsidRPr="009A6EAB">
        <w:rPr>
          <w:rFonts w:eastAsiaTheme="minorHAnsi"/>
          <w:szCs w:val="28"/>
          <w:lang w:eastAsia="en-US"/>
        </w:rPr>
        <w:t xml:space="preserve">поданы </w:t>
      </w:r>
      <w:r w:rsidRPr="009A6EAB">
        <w:rPr>
          <w:rFonts w:eastAsiaTheme="minorHAnsi"/>
          <w:szCs w:val="28"/>
          <w:lang w:eastAsia="en-US"/>
        </w:rPr>
        <w:t xml:space="preserve"> руководителям до начала выполнения иной оплачиваемой работы, </w:t>
      </w:r>
      <w:r w:rsidR="00E25EA3" w:rsidRPr="009A6EAB">
        <w:rPr>
          <w:rFonts w:eastAsiaTheme="minorHAnsi"/>
          <w:szCs w:val="28"/>
          <w:lang w:eastAsia="en-US"/>
        </w:rPr>
        <w:t xml:space="preserve">и </w:t>
      </w:r>
      <w:r w:rsidRPr="009A6EAB">
        <w:rPr>
          <w:rFonts w:eastAsiaTheme="minorHAnsi"/>
          <w:szCs w:val="28"/>
          <w:lang w:eastAsia="en-US"/>
        </w:rPr>
        <w:t xml:space="preserve">переданы </w:t>
      </w:r>
      <w:r w:rsidR="00E25EA3" w:rsidRPr="009A6EAB">
        <w:rPr>
          <w:rFonts w:eastAsiaTheme="minorHAnsi"/>
          <w:szCs w:val="28"/>
          <w:lang w:eastAsia="en-US"/>
        </w:rPr>
        <w:t xml:space="preserve">руководителями </w:t>
      </w:r>
      <w:r w:rsidRPr="009A6EAB">
        <w:rPr>
          <w:rFonts w:eastAsiaTheme="minorHAnsi"/>
          <w:szCs w:val="28"/>
          <w:lang w:eastAsia="en-US"/>
        </w:rPr>
        <w:t>для рассмотрения в Комиссию по соблюдению требований к служебному (должностному) поведению и урегулированию конфликта интересов.</w:t>
      </w:r>
    </w:p>
    <w:p w:rsidR="00701537" w:rsidRDefault="00701537" w:rsidP="00701537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В уведомлениях служащие указали, что период выполнения иной оплачиваемой работы с 29.07.2021 по 30.08.2021 (у переписчиков) и с 22.07.2021 по 16.09.2021 (у инструкторов).</w:t>
      </w:r>
    </w:p>
    <w:p w:rsidR="009A6EAB" w:rsidRPr="009A6EAB" w:rsidRDefault="009A6EAB" w:rsidP="00701537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обязанности переписчиков будет входить обход домохозяйств сельского поселения для сбора информации для Всероссийской сельскохозяйственной переписи</w:t>
      </w:r>
      <w:r w:rsidR="007559FD">
        <w:rPr>
          <w:rFonts w:eastAsiaTheme="minorHAnsi"/>
          <w:szCs w:val="28"/>
          <w:lang w:eastAsia="en-US"/>
        </w:rPr>
        <w:t>, заполнение переписных листов на планшетном компьютере.В обязанности инструкторов входит организация и контроль работы переписчиков.</w:t>
      </w:r>
    </w:p>
    <w:p w:rsidR="00701537" w:rsidRPr="009A6EAB" w:rsidRDefault="00701537" w:rsidP="00701537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муниципальные служащие вправе с предварительным уведомлением представителя нанимателя выполнять иную оплачиваемую работу, если это не повлечет за собой конфликт интересов. </w:t>
      </w:r>
      <w:r w:rsidR="007559FD">
        <w:rPr>
          <w:rFonts w:eastAsiaTheme="minorHAnsi"/>
          <w:szCs w:val="28"/>
          <w:lang w:eastAsia="en-US"/>
        </w:rPr>
        <w:t>П</w:t>
      </w:r>
      <w:r w:rsidRPr="009A6EAB">
        <w:rPr>
          <w:rFonts w:eastAsiaTheme="minorHAnsi"/>
          <w:szCs w:val="28"/>
          <w:lang w:eastAsia="en-US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влияет или может повлиять на надлежащее, объективное и беспристрастное исполнение им должностных обязанностей.</w:t>
      </w:r>
    </w:p>
    <w:p w:rsidR="00701537" w:rsidRPr="009A6EAB" w:rsidRDefault="00E25EA3" w:rsidP="00701537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Муниципальным служащим </w:t>
      </w:r>
      <w:r w:rsidR="00701537" w:rsidRPr="009A6EAB">
        <w:rPr>
          <w:rFonts w:eastAsiaTheme="minorHAnsi"/>
          <w:szCs w:val="28"/>
          <w:lang w:eastAsia="en-US"/>
        </w:rPr>
        <w:t xml:space="preserve">поступило предложение из </w:t>
      </w:r>
      <w:r w:rsidR="003D1F32" w:rsidRPr="009A6EAB">
        <w:rPr>
          <w:rFonts w:eastAsiaTheme="minorHAnsi"/>
          <w:szCs w:val="28"/>
          <w:lang w:eastAsia="en-US"/>
        </w:rPr>
        <w:t>отдела государственной статистики в г.Елабуга ( в г.Кукмор)</w:t>
      </w:r>
      <w:r w:rsidR="00701537" w:rsidRPr="009A6EAB">
        <w:rPr>
          <w:rFonts w:eastAsiaTheme="minorHAnsi"/>
          <w:szCs w:val="28"/>
          <w:lang w:eastAsia="en-US"/>
        </w:rPr>
        <w:t xml:space="preserve"> заключить контракт на выполнение работы, связанной со сбором первичных статистических данных об объектах сельскохозяйственной микропереписи 2021 года. Данная работа предусматривает ее выполнение вне рабочего времени (после 16.00).</w:t>
      </w:r>
    </w:p>
    <w:p w:rsidR="00701537" w:rsidRPr="009A6EAB" w:rsidRDefault="00701537" w:rsidP="00701537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- Уважаемые члены комиссии, считаете ли вы, что участие работников органов местного самоуправления в микропереписи может повлиять на надлежащее, объективное и беспристрастное исполнение муниципальными служащими должностных обязанностей?</w:t>
      </w:r>
    </w:p>
    <w:p w:rsidR="00701537" w:rsidRPr="009A6EAB" w:rsidRDefault="003D1F32" w:rsidP="00701537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 xml:space="preserve">Выступила  Самерханова Р.С.–член комиссии, председатель Общественного Совета Кукморского муниципального района: </w:t>
      </w:r>
      <w:r w:rsidR="00E25EA3" w:rsidRPr="009A6EAB">
        <w:rPr>
          <w:rFonts w:eastAsiaTheme="minorHAnsi"/>
          <w:szCs w:val="28"/>
          <w:lang w:eastAsia="en-US"/>
        </w:rPr>
        <w:t xml:space="preserve">Учитывая, что работники органов местного самоуправления хорошо знают подведомственные территории, </w:t>
      </w:r>
      <w:r w:rsidR="007559FD">
        <w:rPr>
          <w:rFonts w:eastAsiaTheme="minorHAnsi"/>
          <w:szCs w:val="28"/>
          <w:lang w:eastAsia="en-US"/>
        </w:rPr>
        <w:t>ее</w:t>
      </w:r>
      <w:r w:rsidR="00E25EA3" w:rsidRPr="009A6EAB">
        <w:rPr>
          <w:rFonts w:eastAsiaTheme="minorHAnsi"/>
          <w:szCs w:val="28"/>
          <w:lang w:eastAsia="en-US"/>
        </w:rPr>
        <w:t xml:space="preserve"> жителей, </w:t>
      </w:r>
      <w:r w:rsidR="007559FD">
        <w:rPr>
          <w:rFonts w:eastAsiaTheme="minorHAnsi"/>
          <w:szCs w:val="28"/>
          <w:lang w:eastAsia="en-US"/>
        </w:rPr>
        <w:lastRenderedPageBreak/>
        <w:t>п</w:t>
      </w:r>
      <w:r w:rsidR="007559FD" w:rsidRPr="009A6EAB">
        <w:rPr>
          <w:rFonts w:eastAsiaTheme="minorHAnsi"/>
          <w:szCs w:val="28"/>
          <w:lang w:eastAsia="en-US"/>
        </w:rPr>
        <w:t>ринимая во внимание опыт работы данных служащих с местным населением, знание местных ЛПХ и КФХ,</w:t>
      </w:r>
      <w:r w:rsidR="00B93A0E">
        <w:rPr>
          <w:rFonts w:eastAsiaTheme="minorHAnsi"/>
          <w:szCs w:val="28"/>
          <w:lang w:eastAsia="en-US"/>
        </w:rPr>
        <w:t xml:space="preserve"> </w:t>
      </w:r>
      <w:r w:rsidR="00E25EA3" w:rsidRPr="009A6EAB">
        <w:rPr>
          <w:rFonts w:eastAsiaTheme="minorHAnsi"/>
          <w:szCs w:val="28"/>
          <w:lang w:eastAsia="en-US"/>
        </w:rPr>
        <w:t>целесообразно, если они примут участие в проведении микропереписи.</w:t>
      </w:r>
      <w:r w:rsidR="00B93A0E">
        <w:rPr>
          <w:rFonts w:eastAsiaTheme="minorHAnsi"/>
          <w:szCs w:val="28"/>
          <w:lang w:eastAsia="en-US"/>
        </w:rPr>
        <w:t xml:space="preserve"> </w:t>
      </w:r>
      <w:r w:rsidR="007559FD">
        <w:rPr>
          <w:rFonts w:eastAsiaTheme="minorHAnsi"/>
          <w:szCs w:val="28"/>
          <w:lang w:eastAsia="en-US"/>
        </w:rPr>
        <w:t>С</w:t>
      </w:r>
      <w:r w:rsidR="00701537" w:rsidRPr="009A6EAB">
        <w:rPr>
          <w:rFonts w:eastAsiaTheme="minorHAnsi"/>
          <w:szCs w:val="28"/>
          <w:lang w:eastAsia="en-US"/>
        </w:rPr>
        <w:t>читаю, что выполнение работы в сельскохозяйственной микропереписи не будет сказываться на качестве выполнения служащими своих обязанностей по замещаемой должности муниципальной службы. Данная перепись будет проводит</w:t>
      </w:r>
      <w:r w:rsidR="00B93A0E">
        <w:rPr>
          <w:rFonts w:eastAsiaTheme="minorHAnsi"/>
          <w:szCs w:val="28"/>
          <w:lang w:eastAsia="en-US"/>
        </w:rPr>
        <w:t>ь</w:t>
      </w:r>
      <w:r w:rsidR="00701537" w:rsidRPr="009A6EAB">
        <w:rPr>
          <w:rFonts w:eastAsiaTheme="minorHAnsi"/>
          <w:szCs w:val="28"/>
          <w:lang w:eastAsia="en-US"/>
        </w:rPr>
        <w:t xml:space="preserve">ся вне </w:t>
      </w:r>
      <w:r w:rsidR="007559FD">
        <w:rPr>
          <w:rFonts w:eastAsiaTheme="minorHAnsi"/>
          <w:szCs w:val="28"/>
          <w:lang w:eastAsia="en-US"/>
        </w:rPr>
        <w:t xml:space="preserve">основного </w:t>
      </w:r>
      <w:r w:rsidR="00701537" w:rsidRPr="009A6EAB">
        <w:rPr>
          <w:rFonts w:eastAsiaTheme="minorHAnsi"/>
          <w:szCs w:val="28"/>
          <w:lang w:eastAsia="en-US"/>
        </w:rPr>
        <w:t xml:space="preserve">рабочего времени служащего, после 16.00. </w:t>
      </w:r>
      <w:r w:rsidR="007559FD">
        <w:rPr>
          <w:rFonts w:eastAsiaTheme="minorHAnsi"/>
          <w:szCs w:val="28"/>
          <w:lang w:eastAsia="en-US"/>
        </w:rPr>
        <w:t>Полагаю,</w:t>
      </w:r>
      <w:r w:rsidR="00701537" w:rsidRPr="009A6EAB">
        <w:rPr>
          <w:rFonts w:eastAsiaTheme="minorHAnsi"/>
          <w:szCs w:val="28"/>
          <w:lang w:eastAsia="en-US"/>
        </w:rPr>
        <w:t xml:space="preserve"> у служащих не может возникнуть личной заинтересованности, которая влияет или может влиять на объективное и беспристрастное рассмотрение вопросов при исполнении ими своих должностных обязанностей.</w:t>
      </w:r>
    </w:p>
    <w:p w:rsidR="00701537" w:rsidRPr="009A6EAB" w:rsidRDefault="00701537" w:rsidP="00701537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701537" w:rsidRPr="009A6EAB" w:rsidRDefault="00701537" w:rsidP="00701537">
      <w:pPr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Решили:</w:t>
      </w:r>
    </w:p>
    <w:p w:rsidR="00701537" w:rsidRPr="009A6EAB" w:rsidRDefault="009A6EAB" w:rsidP="00251497">
      <w:pPr>
        <w:ind w:firstLine="708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Установить, что п</w:t>
      </w:r>
      <w:r w:rsidR="00701537" w:rsidRPr="009A6EAB">
        <w:rPr>
          <w:rFonts w:eastAsiaTheme="minorHAnsi"/>
          <w:szCs w:val="28"/>
          <w:lang w:eastAsia="en-US"/>
        </w:rPr>
        <w:t>ри выполнении муниципальными служащими</w:t>
      </w:r>
      <w:r w:rsidR="00B93A0E">
        <w:rPr>
          <w:rFonts w:eastAsiaTheme="minorHAnsi"/>
          <w:szCs w:val="28"/>
          <w:lang w:eastAsia="en-US"/>
        </w:rPr>
        <w:t xml:space="preserve"> ФИО-1 – ФИО-15 </w:t>
      </w:r>
      <w:r w:rsidR="00701537" w:rsidRPr="009A6EAB">
        <w:rPr>
          <w:rFonts w:eastAsiaTheme="minorHAnsi"/>
          <w:szCs w:val="28"/>
          <w:lang w:eastAsia="en-US"/>
        </w:rPr>
        <w:t xml:space="preserve">иной оплачиваемой работы </w:t>
      </w:r>
      <w:r w:rsidR="00251497">
        <w:rPr>
          <w:rFonts w:eastAsiaTheme="minorHAnsi"/>
          <w:szCs w:val="28"/>
          <w:lang w:eastAsia="en-US"/>
        </w:rPr>
        <w:t>при проведении</w:t>
      </w:r>
      <w:r w:rsidR="00701537" w:rsidRPr="009A6EAB">
        <w:rPr>
          <w:rFonts w:eastAsiaTheme="minorHAnsi"/>
          <w:szCs w:val="28"/>
          <w:lang w:eastAsia="en-US"/>
        </w:rPr>
        <w:t xml:space="preserve"> сельскохозяйственной микропереписи 2021 года, личной заинтересованности, которая приводит или может привести к конфликту интересов, не возникает.</w:t>
      </w:r>
    </w:p>
    <w:p w:rsidR="00FE25B3" w:rsidRPr="009A6EAB" w:rsidRDefault="00FE25B3" w:rsidP="00FE25B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840A74" w:rsidRPr="009A6EAB" w:rsidRDefault="00840A74" w:rsidP="009A6EA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РЕЗУЛЬТАТЫ ГОЛОСОВАНИЯ:</w:t>
      </w:r>
    </w:p>
    <w:p w:rsidR="00840A74" w:rsidRDefault="00840A74" w:rsidP="00840A74">
      <w:pPr>
        <w:jc w:val="both"/>
        <w:rPr>
          <w:rFonts w:eastAsiaTheme="minorHAnsi"/>
          <w:szCs w:val="28"/>
          <w:lang w:eastAsia="en-US"/>
        </w:rPr>
      </w:pPr>
      <w:r w:rsidRPr="009A6EAB">
        <w:rPr>
          <w:rFonts w:eastAsiaTheme="minorHAnsi"/>
          <w:szCs w:val="28"/>
          <w:lang w:eastAsia="en-US"/>
        </w:rPr>
        <w:t>«за» 8 чел., «против»  нет чел., «воздержались»  нет  чел.</w:t>
      </w:r>
    </w:p>
    <w:p w:rsidR="00A6104F" w:rsidRDefault="00A6104F" w:rsidP="00A6104F">
      <w:pPr>
        <w:shd w:val="clear" w:color="auto" w:fill="FFFFFF"/>
        <w:tabs>
          <w:tab w:val="left" w:pos="2534"/>
          <w:tab w:val="left" w:pos="5198"/>
          <w:tab w:val="left" w:pos="10205"/>
        </w:tabs>
        <w:ind w:left="86" w:right="-1" w:firstLine="623"/>
        <w:jc w:val="both"/>
      </w:pPr>
    </w:p>
    <w:p w:rsidR="00A6104F" w:rsidRPr="003A5F5B" w:rsidRDefault="00A6104F" w:rsidP="00A6104F">
      <w:pPr>
        <w:shd w:val="clear" w:color="auto" w:fill="FFFFFF"/>
        <w:tabs>
          <w:tab w:val="left" w:pos="2534"/>
          <w:tab w:val="left" w:pos="5198"/>
          <w:tab w:val="left" w:pos="10205"/>
        </w:tabs>
        <w:spacing w:line="324" w:lineRule="exact"/>
        <w:ind w:left="86" w:right="-1" w:firstLine="623"/>
        <w:jc w:val="both"/>
        <w:rPr>
          <w:szCs w:val="28"/>
        </w:rPr>
      </w:pPr>
      <w:r>
        <w:t>По второму вопросу слушали:</w:t>
      </w:r>
      <w:r w:rsidR="00B93A0E">
        <w:t xml:space="preserve"> </w:t>
      </w:r>
      <w:r w:rsidRPr="009534EE">
        <w:t>п</w:t>
      </w:r>
      <w:r w:rsidRPr="0097092B">
        <w:t>редседател</w:t>
      </w:r>
      <w:r>
        <w:t>я</w:t>
      </w:r>
      <w:r w:rsidRPr="0097092B">
        <w:t xml:space="preserve"> Комиссии Гаянов</w:t>
      </w:r>
      <w:r>
        <w:t>у</w:t>
      </w:r>
      <w:r w:rsidRPr="0097092B">
        <w:t xml:space="preserve"> Р.Н.,</w:t>
      </w:r>
      <w:r w:rsidRPr="009534EE">
        <w:t xml:space="preserve"> которая ознакомила  членов комиссии  с</w:t>
      </w:r>
      <w:r>
        <w:t xml:space="preserve"> результатами </w:t>
      </w:r>
      <w:r w:rsidRPr="003A5F5B">
        <w:rPr>
          <w:szCs w:val="28"/>
        </w:rPr>
        <w:t>проверки достоверности и полноты</w:t>
      </w:r>
      <w:r w:rsidRPr="003A5F5B">
        <w:rPr>
          <w:szCs w:val="28"/>
        </w:rPr>
        <w:br/>
        <w:t>сведений о доходах, расходах, об имуществе и</w:t>
      </w:r>
      <w:r w:rsidRPr="003A5F5B">
        <w:rPr>
          <w:szCs w:val="28"/>
        </w:rPr>
        <w:br/>
      </w:r>
      <w:r w:rsidRPr="003A5F5B">
        <w:rPr>
          <w:spacing w:val="-4"/>
          <w:szCs w:val="28"/>
        </w:rPr>
        <w:t>обязательствах</w:t>
      </w:r>
      <w:r w:rsidRPr="003A5F5B">
        <w:rPr>
          <w:rFonts w:ascii="Arial" w:hAnsi="Arial" w:cs="Arial"/>
          <w:szCs w:val="28"/>
        </w:rPr>
        <w:tab/>
      </w:r>
      <w:r w:rsidRPr="003A5F5B">
        <w:rPr>
          <w:spacing w:val="-2"/>
          <w:szCs w:val="28"/>
        </w:rPr>
        <w:t>имущественного</w:t>
      </w:r>
      <w:r w:rsidRPr="003A5F5B">
        <w:rPr>
          <w:rFonts w:ascii="Arial" w:hAnsi="Arial" w:cs="Arial"/>
          <w:szCs w:val="28"/>
        </w:rPr>
        <w:tab/>
      </w:r>
      <w:r w:rsidRPr="003A5F5B">
        <w:rPr>
          <w:spacing w:val="-4"/>
          <w:szCs w:val="28"/>
        </w:rPr>
        <w:t>характера,</w:t>
      </w:r>
      <w:r>
        <w:rPr>
          <w:spacing w:val="-4"/>
          <w:szCs w:val="28"/>
        </w:rPr>
        <w:t xml:space="preserve"> </w:t>
      </w:r>
      <w:r w:rsidRPr="003A5F5B">
        <w:rPr>
          <w:szCs w:val="28"/>
        </w:rPr>
        <w:t xml:space="preserve">представленных </w:t>
      </w:r>
      <w:r>
        <w:rPr>
          <w:szCs w:val="28"/>
        </w:rPr>
        <w:t xml:space="preserve">директором МКУ </w:t>
      </w:r>
      <w:r w:rsidR="00B93A0E">
        <w:rPr>
          <w:szCs w:val="28"/>
        </w:rPr>
        <w:t>ФИО-16</w:t>
      </w:r>
      <w:r>
        <w:rPr>
          <w:szCs w:val="28"/>
        </w:rPr>
        <w:t>.</w:t>
      </w:r>
    </w:p>
    <w:p w:rsidR="00A6104F" w:rsidRDefault="00A6104F" w:rsidP="00A6104F">
      <w:pPr>
        <w:shd w:val="clear" w:color="auto" w:fill="FFFFFF"/>
        <w:spacing w:line="320" w:lineRule="exact"/>
        <w:ind w:left="54" w:right="11" w:firstLine="677"/>
        <w:jc w:val="both"/>
        <w:rPr>
          <w:szCs w:val="28"/>
        </w:rPr>
      </w:pPr>
      <w:r>
        <w:rPr>
          <w:szCs w:val="28"/>
        </w:rPr>
        <w:t>На основании распоряжения Руководителя Исполнительного комитета Кукморского муниципального района от 24.06.2021 №97</w:t>
      </w:r>
      <w:r>
        <w:rPr>
          <w:szCs w:val="28"/>
        </w:rPr>
        <w:tab/>
        <w:t xml:space="preserve"> проведена проверка</w:t>
      </w:r>
      <w:r w:rsidRPr="003A5F5B">
        <w:rPr>
          <w:szCs w:val="28"/>
        </w:rPr>
        <w:t xml:space="preserve"> достоверности и полноты</w:t>
      </w:r>
      <w:r>
        <w:rPr>
          <w:szCs w:val="28"/>
        </w:rPr>
        <w:t xml:space="preserve"> </w:t>
      </w:r>
      <w:r w:rsidRPr="003A5F5B">
        <w:rPr>
          <w:szCs w:val="28"/>
        </w:rPr>
        <w:t>сведений о доходах, расходах, об имуществе и</w:t>
      </w:r>
      <w:r w:rsidRPr="003A5F5B">
        <w:rPr>
          <w:szCs w:val="28"/>
        </w:rPr>
        <w:br/>
      </w:r>
      <w:r w:rsidRPr="003A5F5B">
        <w:rPr>
          <w:spacing w:val="-4"/>
          <w:szCs w:val="28"/>
        </w:rPr>
        <w:t>обязательствах</w:t>
      </w:r>
      <w:r w:rsidRPr="003A5F5B">
        <w:rPr>
          <w:rFonts w:ascii="Arial" w:hAnsi="Arial" w:cs="Arial"/>
          <w:szCs w:val="28"/>
        </w:rPr>
        <w:tab/>
      </w:r>
      <w:r w:rsidRPr="003A5F5B">
        <w:rPr>
          <w:spacing w:val="-2"/>
          <w:szCs w:val="28"/>
        </w:rPr>
        <w:t>имущественного</w:t>
      </w:r>
      <w:r w:rsidRPr="003A5F5B">
        <w:rPr>
          <w:rFonts w:ascii="Arial" w:hAnsi="Arial" w:cs="Arial"/>
          <w:szCs w:val="28"/>
        </w:rPr>
        <w:tab/>
      </w:r>
      <w:r w:rsidRPr="003A5F5B">
        <w:rPr>
          <w:spacing w:val="-4"/>
          <w:szCs w:val="28"/>
        </w:rPr>
        <w:t>характера,</w:t>
      </w:r>
      <w:r>
        <w:rPr>
          <w:spacing w:val="-4"/>
          <w:szCs w:val="28"/>
        </w:rPr>
        <w:t xml:space="preserve"> </w:t>
      </w:r>
      <w:r w:rsidRPr="003A5F5B">
        <w:rPr>
          <w:szCs w:val="28"/>
        </w:rPr>
        <w:t xml:space="preserve">представленных </w:t>
      </w:r>
      <w:r>
        <w:rPr>
          <w:szCs w:val="28"/>
        </w:rPr>
        <w:t xml:space="preserve">директором МКУ </w:t>
      </w:r>
      <w:r w:rsidR="00B93A0E">
        <w:rPr>
          <w:szCs w:val="28"/>
        </w:rPr>
        <w:t xml:space="preserve">ФИО-16 </w:t>
      </w:r>
      <w:r>
        <w:rPr>
          <w:szCs w:val="28"/>
        </w:rPr>
        <w:t xml:space="preserve"> по результатам которой установлено, что </w:t>
      </w:r>
      <w:r w:rsidR="00B93A0E">
        <w:rPr>
          <w:szCs w:val="28"/>
        </w:rPr>
        <w:t>ФИО-16</w:t>
      </w:r>
      <w:r>
        <w:rPr>
          <w:szCs w:val="28"/>
        </w:rPr>
        <w:t xml:space="preserve"> в справке о доходах на </w:t>
      </w:r>
      <w:r w:rsidR="00E934D8">
        <w:rPr>
          <w:szCs w:val="28"/>
        </w:rPr>
        <w:t xml:space="preserve">себя </w:t>
      </w:r>
      <w:r>
        <w:rPr>
          <w:szCs w:val="28"/>
        </w:rPr>
        <w:t>не указан</w:t>
      </w:r>
      <w:r w:rsidR="00E934D8">
        <w:rPr>
          <w:szCs w:val="28"/>
        </w:rPr>
        <w:t xml:space="preserve"> иной доход в сумме 18200 рублей от разовой подработки.</w:t>
      </w:r>
      <w:r>
        <w:rPr>
          <w:szCs w:val="28"/>
        </w:rPr>
        <w:t xml:space="preserve"> </w:t>
      </w:r>
    </w:p>
    <w:p w:rsidR="00A6104F" w:rsidRDefault="00A6104F" w:rsidP="00A6104F">
      <w:pPr>
        <w:shd w:val="clear" w:color="auto" w:fill="FFFFFF"/>
        <w:spacing w:line="320" w:lineRule="exact"/>
        <w:ind w:left="7" w:right="11" w:firstLine="608"/>
        <w:jc w:val="both"/>
      </w:pPr>
      <w:r>
        <w:rPr>
          <w:szCs w:val="28"/>
        </w:rPr>
        <w:t xml:space="preserve">Таким образом, в предоставленных </w:t>
      </w:r>
      <w:r w:rsidR="00B93A0E">
        <w:rPr>
          <w:szCs w:val="28"/>
        </w:rPr>
        <w:t>ФИО-16</w:t>
      </w:r>
      <w:r>
        <w:rPr>
          <w:szCs w:val="28"/>
        </w:rPr>
        <w:t xml:space="preserve"> сведениях установлено недостоверное указание сведений </w:t>
      </w:r>
      <w:r w:rsidR="00E934D8">
        <w:rPr>
          <w:szCs w:val="28"/>
        </w:rPr>
        <w:t>о доходах.</w:t>
      </w:r>
    </w:p>
    <w:p w:rsidR="00A6104F" w:rsidRPr="002C3554" w:rsidRDefault="00A6104F" w:rsidP="00A6104F">
      <w:pPr>
        <w:ind w:firstLine="562"/>
        <w:jc w:val="both"/>
        <w:rPr>
          <w:szCs w:val="28"/>
        </w:rPr>
      </w:pPr>
      <w:r w:rsidRPr="002C3554">
        <w:rPr>
          <w:szCs w:val="28"/>
        </w:rPr>
        <w:t>Комиссия решила:</w:t>
      </w:r>
    </w:p>
    <w:p w:rsidR="00A6104F" w:rsidRDefault="00A6104F" w:rsidP="00A6104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FD64A6">
        <w:rPr>
          <w:color w:val="000000"/>
          <w:szCs w:val="28"/>
        </w:rPr>
        <w:t xml:space="preserve">установить, что сведения, представленные </w:t>
      </w:r>
      <w:r w:rsidR="00B93A0E">
        <w:rPr>
          <w:color w:val="000000"/>
          <w:szCs w:val="28"/>
        </w:rPr>
        <w:t>ФИО-16</w:t>
      </w:r>
      <w:r w:rsidRPr="00FD64A6">
        <w:rPr>
          <w:color w:val="000000"/>
          <w:szCs w:val="28"/>
        </w:rPr>
        <w:t xml:space="preserve"> являются недостоверными</w:t>
      </w:r>
      <w:r>
        <w:rPr>
          <w:color w:val="000000"/>
          <w:szCs w:val="28"/>
        </w:rPr>
        <w:t>;</w:t>
      </w:r>
    </w:p>
    <w:p w:rsidR="00A6104F" w:rsidRDefault="00A6104F" w:rsidP="00A6104F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рекомендовать </w:t>
      </w:r>
      <w:r w:rsidR="00E934D8">
        <w:rPr>
          <w:color w:val="000000"/>
          <w:szCs w:val="28"/>
        </w:rPr>
        <w:t>Руководителю Исполнительного комитета</w:t>
      </w:r>
      <w:r>
        <w:rPr>
          <w:color w:val="000000"/>
          <w:szCs w:val="28"/>
        </w:rPr>
        <w:t xml:space="preserve"> Кукморского муниципального района привлечь </w:t>
      </w:r>
      <w:r w:rsidR="00B93A0E">
        <w:rPr>
          <w:color w:val="000000"/>
          <w:szCs w:val="28"/>
        </w:rPr>
        <w:t>ФИО-16</w:t>
      </w:r>
      <w:r>
        <w:rPr>
          <w:color w:val="000000"/>
          <w:szCs w:val="28"/>
        </w:rPr>
        <w:t xml:space="preserve"> к дисциплинарной ответственности в виде замечания.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117"/>
        <w:gridCol w:w="5347"/>
      </w:tblGrid>
      <w:tr w:rsidR="004A49EA" w:rsidTr="00343BA2">
        <w:tc>
          <w:tcPr>
            <w:tcW w:w="4117" w:type="dxa"/>
          </w:tcPr>
          <w:p w:rsidR="00A6104F" w:rsidRDefault="00A6104F" w:rsidP="00840A74">
            <w:pPr>
              <w:jc w:val="both"/>
              <w:rPr>
                <w:szCs w:val="28"/>
              </w:rPr>
            </w:pPr>
          </w:p>
        </w:tc>
        <w:tc>
          <w:tcPr>
            <w:tcW w:w="5347" w:type="dxa"/>
          </w:tcPr>
          <w:p w:rsidR="004A49EA" w:rsidRDefault="004A49EA" w:rsidP="00840A74">
            <w:pPr>
              <w:rPr>
                <w:szCs w:val="28"/>
              </w:rPr>
            </w:pPr>
          </w:p>
        </w:tc>
      </w:tr>
      <w:tr w:rsidR="004A49EA" w:rsidTr="00343BA2">
        <w:trPr>
          <w:trHeight w:val="444"/>
        </w:trPr>
        <w:tc>
          <w:tcPr>
            <w:tcW w:w="4117" w:type="dxa"/>
          </w:tcPr>
          <w:p w:rsidR="004A49EA" w:rsidRDefault="004A49EA" w:rsidP="00840A74">
            <w:pPr>
              <w:jc w:val="both"/>
              <w:rPr>
                <w:szCs w:val="28"/>
              </w:rPr>
            </w:pPr>
          </w:p>
        </w:tc>
        <w:tc>
          <w:tcPr>
            <w:tcW w:w="5347" w:type="dxa"/>
          </w:tcPr>
          <w:tbl>
            <w:tblPr>
              <w:tblStyle w:val="aa"/>
              <w:tblW w:w="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2"/>
              <w:gridCol w:w="3489"/>
            </w:tblGrid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ГаяноваР</w:t>
                  </w:r>
                  <w:r>
                    <w:rPr>
                      <w:sz w:val="28"/>
                      <w:szCs w:val="28"/>
                    </w:rPr>
                    <w:t>.Н.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Гарифуллин</w:t>
                  </w:r>
                  <w:r>
                    <w:rPr>
                      <w:sz w:val="28"/>
                      <w:szCs w:val="28"/>
                    </w:rPr>
                    <w:t xml:space="preserve"> Р.Р.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Ходова И</w:t>
                  </w:r>
                  <w:r>
                    <w:rPr>
                      <w:sz w:val="28"/>
                      <w:szCs w:val="28"/>
                    </w:rPr>
                    <w:t>.В.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</w:t>
                  </w:r>
                  <w:r w:rsidRPr="00EB4775">
                    <w:rPr>
                      <w:sz w:val="28"/>
                      <w:szCs w:val="28"/>
                    </w:rPr>
                    <w:t>газова</w:t>
                  </w:r>
                  <w:r>
                    <w:rPr>
                      <w:sz w:val="28"/>
                      <w:szCs w:val="28"/>
                    </w:rPr>
                    <w:t xml:space="preserve"> Р.З. 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Иванов В</w:t>
                  </w:r>
                  <w:r>
                    <w:rPr>
                      <w:sz w:val="28"/>
                      <w:szCs w:val="28"/>
                    </w:rPr>
                    <w:t>.К.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Минибаева Л.Р.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9A6EAB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Самерханова Р.С.</w:t>
                  </w:r>
                </w:p>
              </w:tc>
            </w:tr>
            <w:tr w:rsidR="005B7C30" w:rsidTr="005B7C30">
              <w:tc>
                <w:tcPr>
                  <w:tcW w:w="1642" w:type="dxa"/>
                </w:tcPr>
                <w:p w:rsidR="005B7C30" w:rsidRDefault="005B7C30" w:rsidP="00343BA2">
                  <w:pPr>
                    <w:spacing w:line="360" w:lineRule="auto"/>
                    <w:rPr>
                      <w:szCs w:val="28"/>
                    </w:rPr>
                  </w:pPr>
                </w:p>
              </w:tc>
              <w:tc>
                <w:tcPr>
                  <w:tcW w:w="3489" w:type="dxa"/>
                </w:tcPr>
                <w:p w:rsidR="005B7C30" w:rsidRPr="00EB4775" w:rsidRDefault="005B7C30" w:rsidP="00343BA2">
                  <w:pPr>
                    <w:pStyle w:val="a4"/>
                    <w:spacing w:line="360" w:lineRule="auto"/>
                    <w:rPr>
                      <w:sz w:val="28"/>
                      <w:szCs w:val="28"/>
                    </w:rPr>
                  </w:pPr>
                  <w:r w:rsidRPr="00EB4775">
                    <w:rPr>
                      <w:sz w:val="28"/>
                      <w:szCs w:val="28"/>
                    </w:rPr>
                    <w:t>Исрафилов Р</w:t>
                  </w:r>
                  <w:r>
                    <w:rPr>
                      <w:sz w:val="28"/>
                      <w:szCs w:val="28"/>
                    </w:rPr>
                    <w:t>.Н.</w:t>
                  </w:r>
                </w:p>
              </w:tc>
            </w:tr>
          </w:tbl>
          <w:p w:rsidR="004A49EA" w:rsidRDefault="004A49EA" w:rsidP="00840A74">
            <w:pPr>
              <w:rPr>
                <w:szCs w:val="28"/>
              </w:rPr>
            </w:pPr>
          </w:p>
        </w:tc>
      </w:tr>
    </w:tbl>
    <w:p w:rsidR="00EF6FFE" w:rsidRPr="00275271" w:rsidRDefault="00EF6FFE" w:rsidP="00343BA2">
      <w:pPr>
        <w:ind w:firstLine="709"/>
        <w:jc w:val="both"/>
        <w:rPr>
          <w:b/>
          <w:szCs w:val="28"/>
        </w:rPr>
      </w:pPr>
    </w:p>
    <w:sectPr w:rsidR="00EF6FFE" w:rsidRPr="00275271" w:rsidSect="00343B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E4E"/>
    <w:multiLevelType w:val="hybridMultilevel"/>
    <w:tmpl w:val="5D38AE94"/>
    <w:lvl w:ilvl="0" w:tplc="7BB8C1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AB3"/>
    <w:multiLevelType w:val="hybridMultilevel"/>
    <w:tmpl w:val="0BD417FE"/>
    <w:lvl w:ilvl="0" w:tplc="8F925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A4D29"/>
    <w:multiLevelType w:val="singleLevel"/>
    <w:tmpl w:val="380C8270"/>
    <w:lvl w:ilvl="0">
      <w:start w:val="2"/>
      <w:numFmt w:val="decimal"/>
      <w:lvlText w:val="7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">
    <w:nsid w:val="1E8103A6"/>
    <w:multiLevelType w:val="hybridMultilevel"/>
    <w:tmpl w:val="0776B696"/>
    <w:lvl w:ilvl="0" w:tplc="FF6EBD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8E41DA"/>
    <w:multiLevelType w:val="hybridMultilevel"/>
    <w:tmpl w:val="269C7F16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B6C89"/>
    <w:multiLevelType w:val="hybridMultilevel"/>
    <w:tmpl w:val="09508E70"/>
    <w:lvl w:ilvl="0" w:tplc="8D882D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B3533C"/>
    <w:multiLevelType w:val="hybridMultilevel"/>
    <w:tmpl w:val="80B4E376"/>
    <w:lvl w:ilvl="0" w:tplc="1886223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7769B"/>
    <w:multiLevelType w:val="multilevel"/>
    <w:tmpl w:val="AED0F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61164E41"/>
    <w:multiLevelType w:val="hybridMultilevel"/>
    <w:tmpl w:val="CB867DA8"/>
    <w:lvl w:ilvl="0" w:tplc="BF50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B2079"/>
    <w:multiLevelType w:val="multilevel"/>
    <w:tmpl w:val="3A2E5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83"/>
    <w:rsid w:val="00027602"/>
    <w:rsid w:val="00034974"/>
    <w:rsid w:val="00051AA4"/>
    <w:rsid w:val="00092C40"/>
    <w:rsid w:val="000A47C5"/>
    <w:rsid w:val="00110D61"/>
    <w:rsid w:val="001A7C2C"/>
    <w:rsid w:val="001C07A6"/>
    <w:rsid w:val="00224458"/>
    <w:rsid w:val="00251497"/>
    <w:rsid w:val="00251D2B"/>
    <w:rsid w:val="00266058"/>
    <w:rsid w:val="00275271"/>
    <w:rsid w:val="00286AC0"/>
    <w:rsid w:val="002E0F1B"/>
    <w:rsid w:val="002F14EE"/>
    <w:rsid w:val="003148FD"/>
    <w:rsid w:val="00330FB3"/>
    <w:rsid w:val="00343BA2"/>
    <w:rsid w:val="00396B0F"/>
    <w:rsid w:val="003A263F"/>
    <w:rsid w:val="003D1F32"/>
    <w:rsid w:val="0047554A"/>
    <w:rsid w:val="004A103A"/>
    <w:rsid w:val="004A49EA"/>
    <w:rsid w:val="004C1553"/>
    <w:rsid w:val="004C6742"/>
    <w:rsid w:val="005B7357"/>
    <w:rsid w:val="005B7C30"/>
    <w:rsid w:val="00614F7E"/>
    <w:rsid w:val="006B25EF"/>
    <w:rsid w:val="006D3907"/>
    <w:rsid w:val="006E4370"/>
    <w:rsid w:val="00701537"/>
    <w:rsid w:val="00704009"/>
    <w:rsid w:val="00730324"/>
    <w:rsid w:val="007309AB"/>
    <w:rsid w:val="007353B6"/>
    <w:rsid w:val="0074577F"/>
    <w:rsid w:val="007559FD"/>
    <w:rsid w:val="00770AAF"/>
    <w:rsid w:val="007A1B36"/>
    <w:rsid w:val="007B4F47"/>
    <w:rsid w:val="007F0C83"/>
    <w:rsid w:val="00817D5E"/>
    <w:rsid w:val="00840A74"/>
    <w:rsid w:val="00847328"/>
    <w:rsid w:val="008570DF"/>
    <w:rsid w:val="00862343"/>
    <w:rsid w:val="008F4850"/>
    <w:rsid w:val="009534EE"/>
    <w:rsid w:val="0097092B"/>
    <w:rsid w:val="00974125"/>
    <w:rsid w:val="009935E8"/>
    <w:rsid w:val="009A6EAB"/>
    <w:rsid w:val="009B6D70"/>
    <w:rsid w:val="009D0C87"/>
    <w:rsid w:val="009D7DC5"/>
    <w:rsid w:val="009E458F"/>
    <w:rsid w:val="00A25856"/>
    <w:rsid w:val="00A42685"/>
    <w:rsid w:val="00A6104F"/>
    <w:rsid w:val="00A77307"/>
    <w:rsid w:val="00A974D5"/>
    <w:rsid w:val="00AF26A8"/>
    <w:rsid w:val="00B06E36"/>
    <w:rsid w:val="00B93A0E"/>
    <w:rsid w:val="00BC7EC1"/>
    <w:rsid w:val="00BD0E78"/>
    <w:rsid w:val="00C07768"/>
    <w:rsid w:val="00C15870"/>
    <w:rsid w:val="00C31345"/>
    <w:rsid w:val="00CA559D"/>
    <w:rsid w:val="00CD6777"/>
    <w:rsid w:val="00D02D10"/>
    <w:rsid w:val="00D176CA"/>
    <w:rsid w:val="00D2696B"/>
    <w:rsid w:val="00D73CC3"/>
    <w:rsid w:val="00DC7E9A"/>
    <w:rsid w:val="00E01B6E"/>
    <w:rsid w:val="00E25EA3"/>
    <w:rsid w:val="00E264D3"/>
    <w:rsid w:val="00E85E80"/>
    <w:rsid w:val="00E934D8"/>
    <w:rsid w:val="00EC00AC"/>
    <w:rsid w:val="00EF6FFE"/>
    <w:rsid w:val="00F34B1D"/>
    <w:rsid w:val="00F61769"/>
    <w:rsid w:val="00F6184F"/>
    <w:rsid w:val="00FE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78"/>
    <w:pPr>
      <w:spacing w:line="240" w:lineRule="auto"/>
      <w:ind w:right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26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D0E78"/>
    <w:rPr>
      <w:sz w:val="24"/>
      <w:szCs w:val="24"/>
    </w:rPr>
  </w:style>
  <w:style w:type="paragraph" w:styleId="a4">
    <w:name w:val="No Spacing"/>
    <w:link w:val="a3"/>
    <w:uiPriority w:val="1"/>
    <w:qFormat/>
    <w:rsid w:val="00BD0E78"/>
    <w:pPr>
      <w:spacing w:line="240" w:lineRule="auto"/>
      <w:ind w:right="0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696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5">
    <w:name w:val="List Paragraph"/>
    <w:basedOn w:val="a"/>
    <w:uiPriority w:val="34"/>
    <w:qFormat/>
    <w:rsid w:val="004A10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752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75271"/>
    <w:rPr>
      <w:b/>
      <w:bCs/>
    </w:rPr>
  </w:style>
  <w:style w:type="character" w:customStyle="1" w:styleId="a8">
    <w:name w:val="Основной текст_"/>
    <w:link w:val="1"/>
    <w:locked/>
    <w:rsid w:val="004A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A49EA"/>
    <w:pPr>
      <w:widowControl w:val="0"/>
      <w:shd w:val="clear" w:color="auto" w:fill="FFFFFF"/>
      <w:spacing w:after="360" w:line="0" w:lineRule="atLeast"/>
      <w:jc w:val="both"/>
    </w:pPr>
    <w:rPr>
      <w:rFonts w:eastAsiaTheme="minorHAnsi"/>
      <w:sz w:val="25"/>
      <w:szCs w:val="25"/>
      <w:lang w:eastAsia="en-US"/>
    </w:rPr>
  </w:style>
  <w:style w:type="character" w:styleId="a9">
    <w:name w:val="Hyperlink"/>
    <w:basedOn w:val="a0"/>
    <w:uiPriority w:val="99"/>
    <w:semiHidden/>
    <w:unhideWhenUsed/>
    <w:rsid w:val="001C07A6"/>
    <w:rPr>
      <w:color w:val="0000FF" w:themeColor="hyperlink"/>
      <w:u w:val="single"/>
    </w:rPr>
  </w:style>
  <w:style w:type="paragraph" w:customStyle="1" w:styleId="ConsPlusNormal">
    <w:name w:val="ConsPlusNormal"/>
    <w:rsid w:val="00110D61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B7C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Территориальная ИК</cp:lastModifiedBy>
  <cp:revision>4</cp:revision>
  <cp:lastPrinted>2021-02-26T05:37:00Z</cp:lastPrinted>
  <dcterms:created xsi:type="dcterms:W3CDTF">2021-11-03T07:16:00Z</dcterms:created>
  <dcterms:modified xsi:type="dcterms:W3CDTF">2021-11-03T07:25:00Z</dcterms:modified>
</cp:coreProperties>
</file>