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20" w:rsidRDefault="008C0720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C0720" w:rsidRPr="00DA5E5F" w:rsidRDefault="008C0720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Приложение</w:t>
      </w:r>
      <w:r w:rsidR="008C0720">
        <w:rPr>
          <w:rFonts w:ascii="Times New Roman" w:hAnsi="Times New Roman" w:cs="Times New Roman"/>
          <w:sz w:val="24"/>
          <w:szCs w:val="24"/>
        </w:rPr>
        <w:t xml:space="preserve">      </w:t>
      </w:r>
      <w:r w:rsidRPr="00DA5E5F">
        <w:rPr>
          <w:rFonts w:ascii="Times New Roman" w:hAnsi="Times New Roman" w:cs="Times New Roman"/>
          <w:sz w:val="24"/>
          <w:szCs w:val="24"/>
        </w:rPr>
        <w:t xml:space="preserve"> к</w:t>
      </w:r>
      <w:r w:rsidR="008C0720">
        <w:rPr>
          <w:rFonts w:ascii="Times New Roman" w:hAnsi="Times New Roman" w:cs="Times New Roman"/>
          <w:sz w:val="24"/>
          <w:szCs w:val="24"/>
        </w:rPr>
        <w:t xml:space="preserve">   </w:t>
      </w:r>
      <w:r w:rsidRPr="00DA5E5F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8C0720">
        <w:rPr>
          <w:rFonts w:ascii="Times New Roman" w:hAnsi="Times New Roman" w:cs="Times New Roman"/>
          <w:sz w:val="24"/>
          <w:szCs w:val="24"/>
        </w:rPr>
        <w:t xml:space="preserve">  </w:t>
      </w:r>
      <w:r w:rsidRPr="00DA5E5F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DA5E5F" w:rsidRPr="00DA5E5F" w:rsidRDefault="008C0720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Яныль</w:t>
      </w:r>
      <w:r w:rsidR="00DA5E5F" w:rsidRPr="00DA5E5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E5F" w:rsidRPr="00DA5E5F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5E5F" w:rsidRPr="00DA5E5F">
        <w:rPr>
          <w:rFonts w:ascii="Times New Roman" w:hAnsi="Times New Roman" w:cs="Times New Roman"/>
          <w:sz w:val="24"/>
          <w:szCs w:val="24"/>
        </w:rPr>
        <w:t>поселения</w:t>
      </w:r>
    </w:p>
    <w:p w:rsidR="00DA5E5F" w:rsidRPr="00DA5E5F" w:rsidRDefault="00DA5E5F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Кукморского муниципального района</w:t>
      </w:r>
    </w:p>
    <w:p w:rsidR="00DA5E5F" w:rsidRPr="00DA5E5F" w:rsidRDefault="00DA5E5F" w:rsidP="00DA5E5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от 28 мая 2015 года</w:t>
      </w:r>
      <w:r w:rsidR="008C0720">
        <w:rPr>
          <w:rFonts w:ascii="Times New Roman" w:hAnsi="Times New Roman" w:cs="Times New Roman"/>
          <w:sz w:val="24"/>
          <w:szCs w:val="24"/>
        </w:rPr>
        <w:t xml:space="preserve"> №24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ПОЛОЖЕНИЕ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О  </w:t>
      </w:r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СКОМ СЕЛЬСКОМ ИСПОЛНИТЕЛЬНОМ КОМИТЕТЕ КУКМОРСКОГО МУНИЦИПАЛЬНОГО РАЙОНА РЕСПУБЛИКИ ТАТАРСТАН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A5E5F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 муниципального образования </w:t>
      </w:r>
      <w:proofErr w:type="spellStart"/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A5E5F">
        <w:rPr>
          <w:rFonts w:ascii="Times New Roman" w:hAnsi="Times New Roman" w:cs="Times New Roman"/>
          <w:sz w:val="24"/>
          <w:szCs w:val="24"/>
        </w:rPr>
        <w:t xml:space="preserve">  сельское поселение Кукморского муниципального района Республики Татарстан (далее - Исполнительный комитет) является органом местного самоуправления </w:t>
      </w:r>
      <w:proofErr w:type="spellStart"/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A5E5F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Республики Татарстан (далее – Поселение), осуществляющим исполнительно-распорядительные функции.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1.2. Исполнительный комитет в своей деятельности руководствуется Конституцией Российской Федерации, федеральными законами и иными нормативными</w:t>
      </w:r>
      <w:r w:rsidR="008C0720">
        <w:rPr>
          <w:rFonts w:ascii="Times New Roman" w:hAnsi="Times New Roman" w:cs="Times New Roman"/>
          <w:sz w:val="24"/>
          <w:szCs w:val="24"/>
        </w:rPr>
        <w:t xml:space="preserve"> </w:t>
      </w:r>
      <w:r w:rsidRPr="00DA5E5F">
        <w:rPr>
          <w:rFonts w:ascii="Times New Roman" w:hAnsi="Times New Roman" w:cs="Times New Roman"/>
          <w:sz w:val="24"/>
          <w:szCs w:val="24"/>
        </w:rPr>
        <w:t>-</w:t>
      </w:r>
      <w:r w:rsidR="008C0720">
        <w:rPr>
          <w:rFonts w:ascii="Times New Roman" w:hAnsi="Times New Roman" w:cs="Times New Roman"/>
          <w:sz w:val="24"/>
          <w:szCs w:val="24"/>
        </w:rPr>
        <w:t xml:space="preserve"> </w:t>
      </w:r>
      <w:r w:rsidRPr="00DA5E5F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Республики Татарстан и нормативными правовыми актами Кукморского муниципального района, Поселения, Уставом Поселения, а также настоящим Положением.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 </w:t>
      </w:r>
      <w:r w:rsidR="002400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A5E5F">
        <w:rPr>
          <w:rFonts w:ascii="Times New Roman" w:hAnsi="Times New Roman" w:cs="Times New Roman"/>
          <w:sz w:val="24"/>
          <w:szCs w:val="24"/>
        </w:rPr>
        <w:t xml:space="preserve"> сельского поселения Кукморского муниципального района во взаимодействии с исполнительными органами государственной власти Республики Татарстан, территориальными федеральными органами исполнительной власти, органами местного самоуправления Кукморского муниципального района, организациями и общественными объединениями.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2. Юридический статус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2.2. Исполнительный комитет имеет печать, штампы, бланки со своим наименованием, расчетный и иные счета в банковских учреждениях в соответствии с законодательством Российской Федерации. Исполнительный комитет имеет право приобретать и осуществлять имущественные и неимущественные права и обязанности, выступать истцом или ответчиком в суде, имеет самостоятельный баланс.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2.3. Местонахождение Исполнительного комитета: Российская Федерация, Республика Татарстан, Кукморский район,</w:t>
      </w:r>
      <w:r w:rsidR="008C0720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="008C0720">
        <w:rPr>
          <w:rFonts w:ascii="Times New Roman" w:hAnsi="Times New Roman" w:cs="Times New Roman"/>
          <w:sz w:val="24"/>
          <w:szCs w:val="24"/>
        </w:rPr>
        <w:t>Вахитово</w:t>
      </w:r>
      <w:proofErr w:type="spellEnd"/>
      <w:r w:rsidR="008C0720">
        <w:rPr>
          <w:rFonts w:ascii="Times New Roman" w:hAnsi="Times New Roman" w:cs="Times New Roman"/>
          <w:sz w:val="24"/>
          <w:szCs w:val="24"/>
        </w:rPr>
        <w:t>,</w:t>
      </w:r>
      <w:r w:rsidRPr="00DA5E5F">
        <w:rPr>
          <w:rFonts w:ascii="Times New Roman" w:hAnsi="Times New Roman" w:cs="Times New Roman"/>
          <w:sz w:val="24"/>
          <w:szCs w:val="24"/>
        </w:rPr>
        <w:t xml:space="preserve">  улица </w:t>
      </w:r>
      <w:r w:rsidR="008C0720">
        <w:rPr>
          <w:rFonts w:ascii="Times New Roman" w:hAnsi="Times New Roman" w:cs="Times New Roman"/>
          <w:sz w:val="24"/>
          <w:szCs w:val="24"/>
        </w:rPr>
        <w:t>Клубн</w:t>
      </w:r>
      <w:r w:rsidRPr="00DA5E5F">
        <w:rPr>
          <w:rFonts w:ascii="Times New Roman" w:hAnsi="Times New Roman" w:cs="Times New Roman"/>
          <w:sz w:val="24"/>
          <w:szCs w:val="24"/>
        </w:rPr>
        <w:t xml:space="preserve">ая, дом </w:t>
      </w:r>
      <w:r w:rsidR="008C0720">
        <w:rPr>
          <w:rFonts w:ascii="Times New Roman" w:hAnsi="Times New Roman" w:cs="Times New Roman"/>
          <w:sz w:val="24"/>
          <w:szCs w:val="24"/>
        </w:rPr>
        <w:t>1</w:t>
      </w:r>
      <w:r w:rsidRPr="00DA5E5F">
        <w:rPr>
          <w:rFonts w:ascii="Times New Roman" w:hAnsi="Times New Roman" w:cs="Times New Roman"/>
          <w:sz w:val="24"/>
          <w:szCs w:val="24"/>
        </w:rPr>
        <w:t>2.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3.1. Исполнительный комитет организует на территории Поселения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Поселения федеральными законами и законами Республики Татарстан, а также полномочий, переданных органами местного самоуправления Района, на основании соглашений.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3.2. Исполнительный комитет  Поселения: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развития малого и среднего предпринимательства;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4) в области строительства, транспорта и связи: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обеспечивает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организует строительство и содержание муниципального жилищного фонда, создание условий для жилищного строительства;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осуществляет муниципальный 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lastRenderedPageBreak/>
        <w:t>- обеспечивает создание условий для обеспечения населения услугами связи;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5) в области развития сельского хозяйства и предпринимательства: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     6) в области жилищно-коммунального, бытового, торгового и иного обслуживания населения: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населения, комплектование и обеспечение сохранности библиотечных фондов библиотек поселения;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организации досуга и обеспечения населения услугами организаций культуры;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организует и осуществляет мероприятия по работе с детьми и молодежью в поселении;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осуществляет полномочия по организации теплоснабжения, предусмотренным федеральным законом «О теплоснабжении»;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7) в сфере благоустройства: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организует сбор и вывоз бытовых отходов и мусора;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организует освещение улиц и установки указателей с наименованиями улиц и номерами домов;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8) в области охраны прав и свобод граждан, обеспечения законности, защиты населения и территории от чрезвычайных ситуаций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 - обеспечивает проведение первичных мер пожарной безопасности в границах населенных пунктов поселения;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9) в области культуры, спорта и работы с детьми и молодежью: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организует и осуществляет мероприятий по работе с детьми и молодежью;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lastRenderedPageBreak/>
        <w:t>     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 11) в области обороны, мобилизационной подготовки и мобилизации: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</w:t>
      </w:r>
      <w:r w:rsidR="008C0720">
        <w:rPr>
          <w:rFonts w:ascii="Times New Roman" w:hAnsi="Times New Roman" w:cs="Times New Roman"/>
          <w:sz w:val="24"/>
          <w:szCs w:val="24"/>
        </w:rPr>
        <w:t xml:space="preserve"> </w:t>
      </w:r>
      <w:r w:rsidRPr="00DA5E5F">
        <w:rPr>
          <w:rFonts w:ascii="Times New Roman" w:hAnsi="Times New Roman" w:cs="Times New Roman"/>
          <w:sz w:val="24"/>
          <w:szCs w:val="24"/>
        </w:rPr>
        <w:t>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организация, обеспечение и руководство мобилизационной подготовкой и мобилизацией Исполнительного комитета и организаций, деятельность которых связана с деятельностью указанных органов или которые находятся в сфере их ведения;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     12) иные полномочия: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  обеспечивает формирование архивных фондов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6 и 9 части 1 статьи 5 настоящего Устава, и организует их проведение;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осуществляет международные и внешнеэкономические связи в соответствии с федеральными законами;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- осуществляет организацию ритуальных услуг и содержание мест захоронения;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3.3.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музеи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участвует в осуществлении деятельности по опеке и попечительству;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lastRenderedPageBreak/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муниципальную пожарную охрану;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развития туризма;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создает условия для организации проведения независимой оценки качества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оказания услуг организациями в порядке и на условиях, которые установлены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предоставляет гражданам жилых помещений муниципального жилищного фонда по договорам найма            жилых            помещений жилищного фонда социального использования в соответствии с жилищным законодательством.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3.4.Исполнительный комитет поселения является органом, уполномоченным на осуществление муниципального контроля. 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поселения в области муниципального контроля относятся: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 по осуществлению, которого наделены органы местного самоуправления;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4. Иные вопросы местного значения Поселения, решаемые  Исполнительным комитетом Поселения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К компетенции Исполнительного комитета Поселения по решению вопросов местного значения   Поселения относятся: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организация в границах поселения электро-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</w:t>
      </w:r>
      <w:r w:rsidRPr="00DA5E5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DA5E5F" w:rsidRPr="00DA5E5F" w:rsidRDefault="00DA5E5F" w:rsidP="00DA5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5. Исполнительный комитет поселения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5.1.Исполнительный комитет поселения является исполнительно – распорядительным органом местного самоуправления поселения. 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5.2.Официальное наименование Исполнительного комитета поселения </w:t>
      </w:r>
      <w:proofErr w:type="gramStart"/>
      <w:r w:rsidRPr="00DA5E5F">
        <w:rPr>
          <w:rFonts w:ascii="Times New Roman" w:hAnsi="Times New Roman" w:cs="Times New Roman"/>
          <w:sz w:val="24"/>
          <w:szCs w:val="24"/>
        </w:rPr>
        <w:t>–«</w:t>
      </w:r>
      <w:proofErr w:type="spellStart"/>
      <w:proofErr w:type="gramEnd"/>
      <w:r w:rsidR="008C0720">
        <w:rPr>
          <w:rFonts w:ascii="Times New Roman" w:hAnsi="Times New Roman" w:cs="Times New Roman"/>
          <w:sz w:val="24"/>
          <w:szCs w:val="24"/>
        </w:rPr>
        <w:t>Яныль</w:t>
      </w:r>
      <w:r w:rsidRPr="00DA5E5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A5E5F">
        <w:rPr>
          <w:rFonts w:ascii="Times New Roman" w:hAnsi="Times New Roman" w:cs="Times New Roman"/>
          <w:sz w:val="24"/>
          <w:szCs w:val="24"/>
        </w:rPr>
        <w:t>  сельский исполнительный комитет».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5.3. Исполнительный комитет поселения подотчетен и подконтролен Совету Поселения.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5.4. Исполнительный комитет Поселения имеет печать, бланки с изображением герба Поселения и со своим наименованием, а также круглую печать с изображением герба Российской Федерации для совершения нотариальных действий.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5.5.Расходы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Федерации.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6. Организация деятельности Исполнительного комитета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6.1.Структура Исполнительного комитета утверждается Советом Поселения по представлению Главы поселения.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 xml:space="preserve">6.2.В структуру Исполнительного комитета Поселения входят: Руководитель Исполнительного комитета – Глава Поселения, секретарь Исполнительного комитета, иные должностные лица Исполнительного комитета. 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 Трудовые отношения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7.1.Служба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7.2.Отношения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законодательством, законодательством Российской Федерации и Республики Татарстан о муниципальной службе.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7.3.Отношения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7.4.Оплата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7.5.Исполнительный комитет осуществляет предусмотренные законодательством Российской Федерации и Республики Татарстан меры по охране труда и несет установленную законодательством ответственность.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8. Имущество и финансовая деятельность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8.1.Исполнительный комитет финансируется в соответствии со сметой расходов в пределах средств, предусмотренных на эти цели в бюджете Поселения, а также за счет других источников, не запрещенных законодательством.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lastRenderedPageBreak/>
        <w:t>8.2.Финансовую и экономическую основу Исполнительного комитета составляют: средства бюджета Поселения,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9. Ликвидация и реорганизация Исполнительного комитета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 </w:t>
      </w:r>
    </w:p>
    <w:p w:rsidR="00DA5E5F" w:rsidRPr="00DA5E5F" w:rsidRDefault="00DA5E5F" w:rsidP="00DA5E5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5F">
        <w:rPr>
          <w:rFonts w:ascii="Times New Roman" w:hAnsi="Times New Roman" w:cs="Times New Roman"/>
          <w:sz w:val="24"/>
          <w:szCs w:val="24"/>
        </w:rPr>
        <w:t>Ликвидация и реорганизация Исполнительного комитета 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 Поселения.</w:t>
      </w:r>
    </w:p>
    <w:p w:rsidR="00DA5E5F" w:rsidRPr="00DA5E5F" w:rsidRDefault="00DA5E5F" w:rsidP="00DA5E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E5F" w:rsidRPr="00DA5E5F" w:rsidRDefault="00DA5E5F" w:rsidP="00DA5E5F">
      <w:pPr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rPr>
          <w:rFonts w:ascii="Times New Roman" w:hAnsi="Times New Roman" w:cs="Times New Roman"/>
          <w:sz w:val="24"/>
          <w:szCs w:val="24"/>
        </w:rPr>
      </w:pPr>
    </w:p>
    <w:p w:rsidR="00DA5E5F" w:rsidRPr="00DA5E5F" w:rsidRDefault="00DA5E5F" w:rsidP="00DA5E5F">
      <w:pPr>
        <w:rPr>
          <w:rFonts w:ascii="Times New Roman" w:hAnsi="Times New Roman" w:cs="Times New Roman"/>
          <w:sz w:val="24"/>
          <w:szCs w:val="24"/>
        </w:rPr>
      </w:pPr>
    </w:p>
    <w:p w:rsidR="00DA5E5F" w:rsidRDefault="00DA5E5F" w:rsidP="00DA5E5F">
      <w:pPr>
        <w:rPr>
          <w:rFonts w:ascii="Times New Roman" w:hAnsi="Times New Roman" w:cs="Times New Roman"/>
          <w:sz w:val="24"/>
          <w:szCs w:val="24"/>
        </w:rPr>
      </w:pPr>
    </w:p>
    <w:p w:rsidR="00DA5E5F" w:rsidRDefault="00DA5E5F" w:rsidP="00DA5E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p w:rsidR="00B74794" w:rsidRDefault="00B74794" w:rsidP="00DA5E5F">
      <w:pPr>
        <w:rPr>
          <w:rFonts w:ascii="Times New Roman" w:hAnsi="Times New Roman" w:cs="Times New Roman"/>
          <w:sz w:val="24"/>
          <w:szCs w:val="24"/>
        </w:rPr>
      </w:pPr>
    </w:p>
    <w:sectPr w:rsidR="00B74794" w:rsidSect="003E0E1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7AF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1ECE02B1"/>
    <w:multiLevelType w:val="hybridMultilevel"/>
    <w:tmpl w:val="3FACFEC8"/>
    <w:lvl w:ilvl="0" w:tplc="F3581942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A33BE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" w15:restartNumberingAfterBreak="0">
    <w:nsid w:val="2A414993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43641662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47B069D8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64C942E9"/>
    <w:multiLevelType w:val="hybridMultilevel"/>
    <w:tmpl w:val="E4BA71CE"/>
    <w:lvl w:ilvl="0" w:tplc="DA4A0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E52E0"/>
    <w:multiLevelType w:val="hybridMultilevel"/>
    <w:tmpl w:val="F72CF980"/>
    <w:lvl w:ilvl="0" w:tplc="EE526B12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73BB1FD4"/>
    <w:multiLevelType w:val="singleLevel"/>
    <w:tmpl w:val="3E605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1E7"/>
    <w:rsid w:val="0006743A"/>
    <w:rsid w:val="001E1182"/>
    <w:rsid w:val="00240075"/>
    <w:rsid w:val="002D5B6D"/>
    <w:rsid w:val="002E7365"/>
    <w:rsid w:val="003A60BF"/>
    <w:rsid w:val="003E0E10"/>
    <w:rsid w:val="003E44AD"/>
    <w:rsid w:val="004E1DEA"/>
    <w:rsid w:val="005E7628"/>
    <w:rsid w:val="007B2491"/>
    <w:rsid w:val="00806FB9"/>
    <w:rsid w:val="008C0720"/>
    <w:rsid w:val="008D31E7"/>
    <w:rsid w:val="009805AE"/>
    <w:rsid w:val="009A3AA4"/>
    <w:rsid w:val="00B649D6"/>
    <w:rsid w:val="00B74794"/>
    <w:rsid w:val="00BC0961"/>
    <w:rsid w:val="00D07839"/>
    <w:rsid w:val="00D132C7"/>
    <w:rsid w:val="00DA5E5F"/>
    <w:rsid w:val="00EF14A1"/>
    <w:rsid w:val="00F306F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AED5-E369-4B6A-B1BE-2B783ECE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EA"/>
  </w:style>
  <w:style w:type="paragraph" w:styleId="4">
    <w:name w:val="heading 4"/>
    <w:basedOn w:val="a"/>
    <w:next w:val="a"/>
    <w:link w:val="40"/>
    <w:qFormat/>
    <w:rsid w:val="00B7479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1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31E7"/>
    <w:pPr>
      <w:ind w:left="720"/>
      <w:contextualSpacing/>
    </w:pPr>
  </w:style>
  <w:style w:type="paragraph" w:customStyle="1" w:styleId="ConsPlusNormal">
    <w:name w:val="ConsPlusNormal"/>
    <w:uiPriority w:val="99"/>
    <w:rsid w:val="008D3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basedOn w:val="a"/>
    <w:uiPriority w:val="1"/>
    <w:qFormat/>
    <w:rsid w:val="00DA5E5F"/>
    <w:pPr>
      <w:spacing w:after="0" w:line="240" w:lineRule="auto"/>
    </w:pPr>
    <w:rPr>
      <w:rFonts w:ascii="Calibri" w:eastAsiaTheme="minorHAnsi" w:hAnsi="Calibri" w:cs="Calibri"/>
    </w:rPr>
  </w:style>
  <w:style w:type="paragraph" w:styleId="a6">
    <w:name w:val="Normal (Web)"/>
    <w:basedOn w:val="a"/>
    <w:uiPriority w:val="99"/>
    <w:semiHidden/>
    <w:unhideWhenUsed/>
    <w:rsid w:val="00DA5E5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8C0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semiHidden/>
    <w:rsid w:val="00F306FA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9">
    <w:name w:val="Основной текст с отступом Знак"/>
    <w:basedOn w:val="a0"/>
    <w:link w:val="a8"/>
    <w:semiHidden/>
    <w:rsid w:val="00F306FA"/>
    <w:rPr>
      <w:rFonts w:ascii="Calibri" w:eastAsia="Times New Roman" w:hAnsi="Calibri" w:cs="Calibri"/>
    </w:rPr>
  </w:style>
  <w:style w:type="paragraph" w:styleId="2">
    <w:name w:val="Body Text Indent 2"/>
    <w:basedOn w:val="a"/>
    <w:link w:val="20"/>
    <w:rsid w:val="00F306FA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rsid w:val="00F306FA"/>
    <w:rPr>
      <w:rFonts w:ascii="Calibri" w:eastAsia="Times New Roman" w:hAnsi="Calibri" w:cs="Calibri"/>
    </w:rPr>
  </w:style>
  <w:style w:type="paragraph" w:customStyle="1" w:styleId="1">
    <w:name w:val="Без интервала1"/>
    <w:rsid w:val="007B2491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10">
    <w:name w:val="Абзац списка1"/>
    <w:basedOn w:val="a"/>
    <w:rsid w:val="007B2491"/>
    <w:pPr>
      <w:ind w:left="720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rsid w:val="00B74794"/>
    <w:rPr>
      <w:rFonts w:ascii="Cambria" w:eastAsia="Times New Roman" w:hAnsi="Cambria" w:cs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2015-06-25T04:27:00Z</cp:lastPrinted>
  <dcterms:created xsi:type="dcterms:W3CDTF">2015-06-02T11:37:00Z</dcterms:created>
  <dcterms:modified xsi:type="dcterms:W3CDTF">2016-01-27T18:23:00Z</dcterms:modified>
</cp:coreProperties>
</file>